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Default="004101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101C6" w:rsidRPr="00BF0354" w:rsidRDefault="004101C6"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4101C6" w:rsidRDefault="004101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101C6" w:rsidRPr="00BF0354" w:rsidRDefault="004101C6"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Default="004101C6" w:rsidP="00BF7EB9">
                            <w:pPr>
                              <w:pStyle w:val="Untertitel"/>
                              <w:rPr>
                                <w:b/>
                              </w:rPr>
                            </w:pPr>
                            <w:r>
                              <w:rPr>
                                <w:b/>
                              </w:rPr>
                              <w:t>MSE - Masterthesis</w:t>
                            </w:r>
                          </w:p>
                          <w:p w:rsidR="004101C6" w:rsidRPr="00BF0354" w:rsidRDefault="004101C6" w:rsidP="00BF7EB9">
                            <w:pPr>
                              <w:pStyle w:val="Untertitel"/>
                            </w:pPr>
                            <w:r w:rsidRPr="00BF0354">
                              <w:t>im Studiengang</w:t>
                            </w:r>
                            <w:r w:rsidRPr="00BF0354">
                              <w:br/>
                            </w:r>
                            <w:r>
                              <w:t>Elektro- und Informationstechnik</w:t>
                            </w:r>
                          </w:p>
                          <w:p w:rsidR="004101C6" w:rsidRDefault="004101C6" w:rsidP="005D26BD">
                            <w:pPr>
                              <w:pStyle w:val="Untertitel"/>
                            </w:pPr>
                            <w:r>
                              <w:t>vorgelegt von</w:t>
                            </w:r>
                          </w:p>
                          <w:p w:rsidR="004101C6" w:rsidRDefault="004101C6" w:rsidP="00BA7590">
                            <w:pPr>
                              <w:pStyle w:val="Untertitel"/>
                            </w:pPr>
                            <w:r>
                              <w:rPr>
                                <w:b/>
                              </w:rPr>
                              <w:t>Attila Horvath</w:t>
                            </w:r>
                            <w:r>
                              <w:rPr>
                                <w:b/>
                              </w:rPr>
                              <w:br/>
                            </w:r>
                          </w:p>
                          <w:p w:rsidR="004101C6" w:rsidRPr="00BA7590" w:rsidRDefault="004101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4101C6" w:rsidRDefault="004101C6" w:rsidP="00BF7EB9">
                      <w:pPr>
                        <w:pStyle w:val="Untertitel"/>
                        <w:rPr>
                          <w:b/>
                        </w:rPr>
                      </w:pPr>
                      <w:r>
                        <w:rPr>
                          <w:b/>
                        </w:rPr>
                        <w:t>MSE - Masterthesis</w:t>
                      </w:r>
                    </w:p>
                    <w:p w:rsidR="004101C6" w:rsidRPr="00BF0354" w:rsidRDefault="004101C6" w:rsidP="00BF7EB9">
                      <w:pPr>
                        <w:pStyle w:val="Untertitel"/>
                      </w:pPr>
                      <w:r w:rsidRPr="00BF0354">
                        <w:t>im Studiengang</w:t>
                      </w:r>
                      <w:r w:rsidRPr="00BF0354">
                        <w:br/>
                      </w:r>
                      <w:r>
                        <w:t>Elektro- und Informationstechnik</w:t>
                      </w:r>
                    </w:p>
                    <w:p w:rsidR="004101C6" w:rsidRDefault="004101C6" w:rsidP="005D26BD">
                      <w:pPr>
                        <w:pStyle w:val="Untertitel"/>
                      </w:pPr>
                      <w:r>
                        <w:t>vorgelegt von</w:t>
                      </w:r>
                    </w:p>
                    <w:p w:rsidR="004101C6" w:rsidRDefault="004101C6" w:rsidP="00BA7590">
                      <w:pPr>
                        <w:pStyle w:val="Untertitel"/>
                      </w:pPr>
                      <w:r>
                        <w:rPr>
                          <w:b/>
                        </w:rPr>
                        <w:t>Attila Horvath</w:t>
                      </w:r>
                      <w:r>
                        <w:rPr>
                          <w:b/>
                        </w:rPr>
                        <w:br/>
                      </w:r>
                    </w:p>
                    <w:p w:rsidR="004101C6" w:rsidRPr="00BA7590" w:rsidRDefault="004101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Pr="00BF0354" w:rsidRDefault="004101C6"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4101C6" w:rsidRPr="00BF0354" w:rsidRDefault="004101C6"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3.3.2</w:t>
      </w:r>
      <w:r>
        <w:rPr>
          <w:rFonts w:asciiTheme="minorHAnsi" w:eastAsiaTheme="minorEastAsia" w:hAnsiTheme="minorHAnsi" w:cstheme="minorBidi"/>
          <w:sz w:val="22"/>
          <w:szCs w:val="22"/>
          <w:lang w:eastAsia="de-CH"/>
        </w:rPr>
        <w:tab/>
      </w:r>
      <w:r w:rsidRPr="00BD5EC2">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4.3.3</w:t>
      </w:r>
      <w:r>
        <w:rPr>
          <w:rFonts w:asciiTheme="minorHAnsi" w:eastAsiaTheme="minorEastAsia" w:hAnsiTheme="minorHAnsi" w:cstheme="minorBidi"/>
          <w:sz w:val="22"/>
          <w:szCs w:val="22"/>
          <w:lang w:eastAsia="de-CH"/>
        </w:rPr>
        <w:tab/>
      </w:r>
      <w:r w:rsidRPr="00BD5EC2">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fldSimple w:instr=" SEQ Figure \* ARABIC ">
        <w:r>
          <w:rPr>
            <w:noProof/>
          </w:rPr>
          <w:t>1</w:t>
        </w:r>
      </w:fldSimple>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r>
        <w:t xml:space="preserve">Tabelle </w:t>
      </w:r>
      <w:fldSimple w:instr=" SEQ Tabelle \* ARABIC ">
        <w:r>
          <w:rPr>
            <w:noProof/>
          </w:rPr>
          <w:t>1</w:t>
        </w:r>
      </w:fldSimple>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1"/>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3"/>
      <w:r w:rsidR="00B40854" w:rsidRPr="00B40854">
        <w:t>[11,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4"/>
      <w:r w:rsidR="00B40854" w:rsidRPr="00B40854">
        <w:t>Abb. 3.8 [12, S. 75]</w:t>
      </w:r>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fldSimple w:instr=" SEQ Formel \* ARABIC \s 1 ">
        <w:r w:rsidR="00C076DD">
          <w:rPr>
            <w:noProof/>
          </w:rPr>
          <w:t>1</w:t>
        </w:r>
      </w:fldSimple>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27"/>
      <w:r w:rsidR="00B40854" w:rsidRPr="00B40854">
        <w:t>[9, S. 15]</w:t>
      </w:r>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r w:rsidRPr="00D66C2F">
        <w:rPr>
          <w:rStyle w:val="Hervorhebung"/>
          <w:i w:val="0"/>
        </w:rPr>
        <w:t>zirkumsolare</w:t>
      </w:r>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C81280">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81280">
        <w:rPr>
          <w:noProof/>
        </w:rPr>
        <w:t>8</w:t>
      </w:r>
      <w:r w:rsidR="00BE259D">
        <w:rPr>
          <w:noProof/>
        </w:rPr>
        <w:fldChar w:fldCharType="end"/>
      </w:r>
      <w:r>
        <w:rPr>
          <w:noProof/>
        </w:rPr>
        <w:t>: Pyrheliometer, links schematische Darstellung.</w:t>
      </w:r>
      <w:bookmarkEnd w:id="46"/>
      <w:r w:rsidR="00E53BFB">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Skycams, </w:t>
      </w:r>
      <w:r w:rsidR="00DF5000">
        <w:t xml:space="preserve">sky cameras </w:t>
      </w:r>
      <w:r>
        <w:t xml:space="preserve">oder auch </w:t>
      </w:r>
      <w:r w:rsidR="00DF5000">
        <w:t xml:space="preserve">whole/total sky imagers,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C3ADF" w:rsidP="009758FD">
      <w:pPr>
        <w:pStyle w:val="berschrift1"/>
      </w:pPr>
      <w:bookmarkStart w:id="60" w:name="_Toc533061667"/>
      <w:r>
        <w:lastRenderedPageBreak/>
        <w:t>Anforderungen an die Himmel</w:t>
      </w:r>
      <w:r w:rsidR="009758FD">
        <w:t>-Kamera</w:t>
      </w:r>
      <w:bookmarkEnd w:id="60"/>
    </w:p>
    <w:p w:rsidR="001072BB" w:rsidRPr="001072BB" w:rsidRDefault="001072BB" w:rsidP="009758FD">
      <w:r w:rsidRPr="001072BB">
        <w:t>Messverfahren die</w:t>
      </w:r>
      <w:r>
        <w:t xml:space="preserve"> nur den die Sonnenstrahlung messen (wie ein Pyranometer), bieten nicht genug Information für eine kurzfrist Prognose, da nicht alle relevanten Information erfasst werden. Damit eine kurzfristprognosse erfolgen kann müssen auch die Wolken für den Bedeckungsgrad und ihre Position sowie Bewegungsrichtung erfasst werden.</w:t>
      </w:r>
      <w:r w:rsidR="00EC73BB">
        <w:t xml:space="preserve"> Es muss somit ein Bildgebendes Verfahren </w:t>
      </w:r>
      <w:r w:rsidR="0066758A">
        <w:t>eingesetzt</w:t>
      </w:r>
      <w:r w:rsidR="00EC73BB">
        <w:t xml:space="preserve"> werden!</w:t>
      </w:r>
    </w:p>
    <w:p w:rsidR="00D07C1E" w:rsidRDefault="0045503C" w:rsidP="009758FD">
      <w:r>
        <w:t xml:space="preserve">Hauptproblem für die Kurzeitvorhersage liegt in der Erfassung von Wolken. Wolken müssen detektiert werden können dass heisst sie müssen vom Himmel unterschieden werden können. Die Beschaffenheit der Wolken ist sehr unterschiedlich. Sie können einerseits durch klar Umrisse gut vom Rest des Himmles unterschieden werden wie zum </w:t>
      </w:r>
      <w:r w:rsidR="001072BB">
        <w:t>Beispiel</w:t>
      </w:r>
      <w:r>
        <w:t xml:space="preserve"> bei einer Gewitterwolke (Nimbo Cummulus) . Doch bei sehr hohen, diffusen Wolken sind di Konturen nicht mehr klar erkennbar. Damit dies möglich ist muss ein Bildsensor eine möglichst hohe Auflösung haben.  Ein weiteres </w:t>
      </w:r>
      <w:r w:rsidR="001072BB">
        <w:t>Problem</w:t>
      </w:r>
      <w:r>
        <w:t xml:space="preserve"> ist der hohe Dynamikbereich den der Himmel haben kann</w:t>
      </w:r>
      <w:r w:rsidR="00C11391">
        <w:t xml:space="preserve">. </w:t>
      </w:r>
      <w:r w:rsidR="001072BB">
        <w:t xml:space="preserve"> Wenn zu grosse Helligkeit den Bildsensor in die Sättigung treibt, dann gehen für die Messung relevante Informationen verloren. </w:t>
      </w:r>
      <w:r w:rsidR="00C11391">
        <w:t xml:space="preserve">Deshalb müssen Techniken verwendet werden, um diesem Umstand gerecht werden zu können eine vermehrt eingesetzte Variante ist die Verwendung der HDR Fotographie. </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fldSimple w:instr=" SEQ Tabelle \* ARABIC ">
        <w:r w:rsidR="00844B57">
          <w:rPr>
            <w:noProof/>
          </w:rPr>
          <w:t>2</w:t>
        </w:r>
      </w:fldSimple>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2"/>
    </w:p>
    <w:p w:rsidR="006F55C1" w:rsidRDefault="006F55C1" w:rsidP="006F55C1">
      <w:pPr>
        <w:pStyle w:val="berschrift2"/>
      </w:pPr>
      <w:bookmarkStart w:id="63" w:name="_Toc533061669"/>
      <w:r>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 xml:space="preserve">Trift ein Photon auf eine Photozelle, wird ein winziges </w:t>
      </w:r>
      <w:r w:rsidR="004F10F4">
        <w:lastRenderedPageBreak/>
        <w:t>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drawing>
          <wp:inline distT="0" distB="0" distL="0" distR="0">
            <wp:extent cx="3173104" cy="2770954"/>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1263" cy="2778079"/>
                    </a:xfrm>
                    <a:prstGeom prst="rect">
                      <a:avLst/>
                    </a:prstGeom>
                    <a:noFill/>
                    <a:ln>
                      <a:noFill/>
                    </a:ln>
                  </pic:spPr>
                </pic:pic>
              </a:graphicData>
            </a:graphic>
          </wp:inline>
        </w:drawing>
      </w:r>
    </w:p>
    <w:p w:rsidR="00F9042A" w:rsidRDefault="00C81280" w:rsidP="00C81280">
      <w:pPr>
        <w:pStyle w:val="Beschriftung"/>
        <w:jc w:val="center"/>
      </w:pPr>
      <w:r>
        <w:t xml:space="preserve">Abbildung </w:t>
      </w:r>
      <w:fldSimple w:instr=" SEQ Abbildung \* ARABIC ">
        <w:r>
          <w:rPr>
            <w:noProof/>
          </w:rPr>
          <w:t>9</w:t>
        </w:r>
      </w:fldSimple>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r>
        <w:rPr>
          <w:noProof/>
        </w:rPr>
        <w:fldChar w:fldCharType="end"/>
      </w:r>
    </w:p>
    <w:p w:rsidR="00C81280" w:rsidRDefault="00C81280" w:rsidP="00C81280">
      <w:pPr>
        <w:jc w:val="center"/>
      </w:pPr>
    </w:p>
    <w:p w:rsidR="00416213" w:rsidRDefault="00416213" w:rsidP="00416213">
      <w:pPr>
        <w:pStyle w:val="berschrift2"/>
      </w:pPr>
      <w:bookmarkStart w:id="64" w:name="_Toc533061670"/>
      <w:r>
        <w:lastRenderedPageBreak/>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w:t>
      </w:r>
      <w:r w:rsidR="00683587">
        <w:t>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Pr="0022787E" w:rsidRDefault="0022787E" w:rsidP="0022787E">
      <w:pPr>
        <w:jc w:val="center"/>
        <w:rPr>
          <w:b/>
          <w:color w:val="FF0000"/>
        </w:rPr>
      </w:pPr>
      <w:r w:rsidRPr="0022787E">
        <w:rPr>
          <w:b/>
          <w:color w:val="FF0000"/>
        </w:rPr>
        <w:t>Folgendes Bild ist Platzhalter für die eigene Messung!!</w:t>
      </w:r>
    </w:p>
    <w:p w:rsidR="0022787E" w:rsidRDefault="00517148" w:rsidP="0022787E">
      <w:pPr>
        <w:keepNext/>
      </w:pPr>
      <w:r>
        <w:rPr>
          <w:noProof/>
        </w:rPr>
        <w:drawing>
          <wp:inline distT="0" distB="0" distL="0" distR="0" wp14:anchorId="725C215E" wp14:editId="66BA3782">
            <wp:extent cx="4504571" cy="171893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4571" cy="1718930"/>
                    </a:xfrm>
                    <a:prstGeom prst="rect">
                      <a:avLst/>
                    </a:prstGeom>
                  </pic:spPr>
                </pic:pic>
              </a:graphicData>
            </a:graphic>
          </wp:inline>
        </w:drawing>
      </w:r>
    </w:p>
    <w:p w:rsidR="00517148" w:rsidRDefault="0022787E" w:rsidP="0022787E">
      <w:pPr>
        <w:pStyle w:val="Beschriftung"/>
      </w:pPr>
      <w:r>
        <w:t xml:space="preserve">Abbildung </w:t>
      </w:r>
      <w:fldSimple w:instr=" SEQ Abbildung \* ARABIC ">
        <w:r w:rsidR="00C81280">
          <w:rPr>
            <w:noProof/>
          </w:rPr>
          <w:t>10</w:t>
        </w:r>
      </w:fldSimple>
      <w:r>
        <w:rPr>
          <w:noProof/>
        </w:rPr>
        <w:t xml:space="preserve"> : Varianz der Bildpixel  gegen die Belichtungszeit</w:t>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w:t>
      </w:r>
      <w:r>
        <w:t>verläuft</w:t>
      </w:r>
      <w:r>
        <w:t>.</w:t>
      </w:r>
      <w:r w:rsidR="00122A3B">
        <w:t xml:space="preserve"> Zur Charakterisierung des Verhaltens eines Bildsensors, verwendet man jedoch in der Regel, die sogenannte </w:t>
      </w:r>
      <w:r w:rsidR="00EE6B8E">
        <w:br/>
      </w:r>
      <w:r w:rsidR="00EE6B8E">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w:t>
      </w:r>
      <w:r w:rsidR="00D33954">
        <w:lastRenderedPageBreak/>
        <w:t xml:space="preserve">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im Stande sind zu berechnen.</w:t>
      </w:r>
      <w:r w:rsidR="0098307B">
        <w:t xml:space="preserve"> </w:t>
      </w:r>
      <w:r w:rsidR="00F07CB9">
        <w:t>Grundsätzlich sind die hardwarebasierten Methoden, akkurater und zuverlässiger im Vergleich zu den Softwaremethoden</w:t>
      </w:r>
      <w:bookmarkStart w:id="65" w:name="_GoBack"/>
      <w:bookmarkEnd w:id="65"/>
      <w:r w:rsidR="00F07CB9">
        <w:t>.</w:t>
      </w:r>
    </w:p>
    <w:p w:rsidR="00F07CB9" w:rsidRDefault="00F07CB9" w:rsidP="00416213"/>
    <w:p w:rsidR="0098307B" w:rsidRDefault="0098307B" w:rsidP="00416213"/>
    <w:p w:rsidR="004F062C" w:rsidRDefault="00FF7BA2" w:rsidP="00FF7BA2">
      <w:pPr>
        <w:jc w:val="left"/>
      </w:pPr>
      <w:r w:rsidRPr="00FF7BA2">
        <w:rPr>
          <w:b/>
          <w:u w:val="single"/>
        </w:rPr>
        <w:t>Batchalor Arbeit über HDRI</w:t>
      </w:r>
      <w:r>
        <w:br/>
      </w:r>
      <w:r w:rsidR="004F062C" w:rsidRPr="00FF7BA2">
        <w:rPr>
          <w:color w:val="0070C0"/>
          <w:u w:val="single"/>
        </w:rPr>
        <w:t>C:\Users\ati\Desktop\MSE\MSE_Thesis\Bildverarbeitung\HDR images</w:t>
      </w:r>
      <w:r w:rsidRPr="00FF7BA2">
        <w:rPr>
          <w:color w:val="0070C0"/>
          <w:u w:val="single"/>
        </w:rPr>
        <w:t>\ Implementing and Evaluating an HDR algoritm BA Christian Alt.pdf</w:t>
      </w:r>
    </w:p>
    <w:p w:rsidR="00FF7BA2" w:rsidRDefault="00FF7BA2" w:rsidP="00416213"/>
    <w:p w:rsidR="00754350" w:rsidRPr="00BD5EC2" w:rsidRDefault="00754350" w:rsidP="00754350">
      <w:pPr>
        <w:rPr>
          <w:b/>
          <w:color w:val="FF0000"/>
          <w:lang w:val="en-US"/>
        </w:rPr>
      </w:pPr>
      <w:r w:rsidRPr="00BD5EC2">
        <w:rPr>
          <w:b/>
          <w:color w:val="FF0000"/>
          <w:lang w:val="en-US"/>
        </w:rPr>
        <w:t>Jan Kleissl: High-Dynamic Range Imaging Seite 201 (Reader)</w:t>
      </w:r>
    </w:p>
    <w:p w:rsidR="00990982" w:rsidRPr="00BD5EC2" w:rsidRDefault="00990982" w:rsidP="00416213">
      <w:pPr>
        <w:rPr>
          <w:lang w:val="en-US"/>
        </w:rPr>
      </w:pPr>
    </w:p>
    <w:p w:rsidR="00F12523" w:rsidRPr="00BD5EC2" w:rsidRDefault="00990982" w:rsidP="00416213">
      <w:pPr>
        <w:rPr>
          <w:lang w:val="en-US"/>
        </w:rPr>
      </w:pPr>
      <w:r w:rsidRPr="00BD5EC2">
        <w:rPr>
          <w:lang w:val="en-US"/>
        </w:rPr>
        <w:t xml:space="preserve">Urquhard: </w:t>
      </w:r>
      <w:r w:rsidRPr="00BD5EC2">
        <w:rPr>
          <w:color w:val="0070C0"/>
          <w:u w:val="single"/>
          <w:lang w:val="en-US"/>
        </w:rPr>
        <w:t>C:\Users\ati\Desktop\MSE\MSE_Thesis\Hardware\Kamera\Anforderungen an die Kamera\ Developement of a short term solar power forecasting capability using ground based visible wavelength imagery Urquhart.pdf</w:t>
      </w:r>
    </w:p>
    <w:p w:rsidR="00416213" w:rsidRDefault="00416213" w:rsidP="00416213">
      <w:r>
        <w:t xml:space="preserve">Kurz erklären was es ist  und wieso es hier eingesetzt werden kann </w:t>
      </w:r>
      <w:r>
        <w:sym w:font="Wingdings" w:char="F0E0"/>
      </w:r>
      <w:r>
        <w:t xml:space="preserve"> insbesondere um die Übersättigung der Aufnahemn zu verhindern indem der Dynamikbereich durch Fusionoieren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r w:rsidR="00AA6403" w:rsidRPr="00AA77F9">
        <w:rPr>
          <w:color w:val="0070C0"/>
          <w:u w:val="single"/>
        </w:rPr>
        <w:t>https://www</w:t>
      </w:r>
      <w:r w:rsidR="00AA77F9" w:rsidRPr="00AA77F9">
        <w:rPr>
          <w:color w:val="0070C0"/>
          <w:u w:val="single"/>
        </w:rPr>
        <w:t>.hdrsoft.com/resources/dri.html</w:t>
      </w:r>
    </w:p>
    <w:p w:rsidR="00AA6403" w:rsidRPr="00BD5EC2" w:rsidRDefault="00AA6403" w:rsidP="00416213">
      <w:pPr>
        <w:rPr>
          <w:color w:val="4F81BD" w:themeColor="accent1"/>
          <w:u w:val="single"/>
          <w:lang w:val="en-US"/>
        </w:rPr>
      </w:pPr>
      <w:r w:rsidRPr="00BD5EC2">
        <w:rPr>
          <w:b/>
          <w:color w:val="FF0000"/>
          <w:u w:val="single"/>
          <w:lang w:val="en-US"/>
        </w:rPr>
        <w:t>HDR – which algorithm to chooes</w:t>
      </w:r>
      <w:r w:rsidRPr="00BD5EC2">
        <w:rPr>
          <w:color w:val="FF0000"/>
          <w:lang w:val="en-US"/>
        </w:rPr>
        <w:t xml:space="preserve"> </w:t>
      </w:r>
      <w:r w:rsidRPr="00BD5EC2">
        <w:rPr>
          <w:color w:val="000000" w:themeColor="text1"/>
          <w:lang w:val="en-US"/>
        </w:rPr>
        <w:t xml:space="preserve">Kap. </w:t>
      </w:r>
      <w:r w:rsidRPr="00BD5EC2">
        <w:rPr>
          <w:rFonts w:ascii="NimbusRomNo9L-Medi" w:hAnsi="NimbusRomNo9L-Medi" w:cs="NimbusRomNo9L-Medi"/>
          <w:lang w:val="en-US"/>
        </w:rPr>
        <w:t>4.3.1.3.5</w:t>
      </w:r>
      <w:r w:rsidRPr="00BD5EC2">
        <w:rPr>
          <w:color w:val="000000" w:themeColor="text1"/>
          <w:lang w:val="en-US"/>
        </w:rPr>
        <w:t xml:space="preserve">? </w:t>
      </w:r>
      <w:r w:rsidRPr="00AA6403">
        <w:rPr>
          <w:color w:val="000000" w:themeColor="text1"/>
        </w:rPr>
        <w:sym w:font="Wingdings" w:char="F0E0"/>
      </w:r>
      <w:r w:rsidRPr="00BD5EC2">
        <w:rPr>
          <w:color w:val="000000" w:themeColor="text1"/>
          <w:u w:val="single"/>
          <w:lang w:val="en-US"/>
        </w:rPr>
        <w:t xml:space="preserve"> </w:t>
      </w:r>
      <w:r w:rsidRPr="00BD5EC2">
        <w:rPr>
          <w:color w:val="0070C0"/>
          <w:u w:val="single"/>
          <w:lang w:val="en-US"/>
        </w:rPr>
        <w:t>C:\Users\ati\Desktop\MSE\MSE_Thesis\Theorie\allgemein sky imaging\Machine-learning-based forecasting of distributed solar energy production.pdf</w:t>
      </w:r>
    </w:p>
    <w:p w:rsidR="007930EE" w:rsidRPr="001072BB" w:rsidRDefault="007930EE" w:rsidP="007930EE">
      <w:pPr>
        <w:rPr>
          <w:color w:val="FF0000"/>
        </w:rPr>
      </w:pPr>
      <w:r w:rsidRPr="001072BB">
        <w:rPr>
          <w:color w:val="FF0000"/>
        </w:rPr>
        <w:t>Wichtig ist hier noch zu erwähnen das die Algorithmen teilweidse sehr rechenintensiv sein können. So zum Beipiel das Debayering oder vorallem das berechen der HDR Bilder.</w:t>
      </w:r>
      <w:r>
        <w:rPr>
          <w:color w:val="FF0000"/>
        </w:rPr>
        <w:t xml:space="preserve"> Vielleicht wären ander Algorithmen besser geeignet ? -&gt; Stitching ?</w:t>
      </w:r>
    </w:p>
    <w:p w:rsidR="00913423" w:rsidRPr="000B6D1F" w:rsidRDefault="00913423" w:rsidP="00913423">
      <w:pPr>
        <w:jc w:val="left"/>
      </w:pPr>
      <w:r w:rsidRPr="000B6D1F">
        <w:t>Algorithmus von Malik und Debecev Seite 484 (XChange-Viewer: 506)</w:t>
      </w:r>
    </w:p>
    <w:p w:rsidR="00913423" w:rsidRPr="000B6D1F" w:rsidRDefault="00913423" w:rsidP="00913423">
      <w:r w:rsidRPr="000B6D1F">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lastRenderedPageBreak/>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0C475C" w:rsidRDefault="000327A4" w:rsidP="00913423">
      <w:pPr>
        <w:rPr>
          <w:b/>
          <w:i/>
          <w:color w:val="0070C0"/>
          <w:lang w:val="en-US"/>
        </w:rPr>
      </w:pPr>
      <w:r>
        <w:rPr>
          <w:i/>
          <w:lang w:val="en-US"/>
        </w:rPr>
        <w:t xml:space="preserve">Paper: </w:t>
      </w:r>
      <w:r>
        <w:rPr>
          <w:i/>
          <w:lang w:val="en-US"/>
        </w:rPr>
        <w:br/>
      </w:r>
      <w:r w:rsidR="00913423" w:rsidRPr="000C475C">
        <w:rPr>
          <w:b/>
          <w:i/>
          <w:color w:val="0070C0"/>
          <w:lang w:val="en-US"/>
        </w:rPr>
        <w:t>Short-term irradiance forecasting using skycams: Motivation and developement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a number of factors including the imager </w:t>
      </w:r>
      <w:r>
        <w:t>ﬁ</w:t>
      </w:r>
      <w:r w:rsidRPr="00A05CF4">
        <w:rPr>
          <w:lang w:val="en-US"/>
        </w:rPr>
        <w:t xml:space="preserve">eld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camera’s </w:t>
      </w:r>
      <w:r>
        <w:t>ﬁ</w:t>
      </w:r>
      <w:r w:rsidRPr="00A05CF4">
        <w:rPr>
          <w:lang w:val="en-US"/>
        </w:rPr>
        <w:t xml:space="preserve">eld of view to the ‘danger zone’. This zone describes the region in which a cloud may intercept the sun and shade the target area. It is desirable for the camera to have a wide and unobstructed </w:t>
      </w:r>
      <w:r>
        <w:t>ﬁ</w:t>
      </w:r>
      <w:r w:rsidRPr="00A05CF4">
        <w:rPr>
          <w:lang w:val="en-US"/>
        </w:rPr>
        <w:t xml:space="preserve">eld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Booklet: Photovoltaic and solar Forecasting: state oft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view). For low and fast clouds the forecast horizon may only be 3 minuets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BD5EC2" w:rsidRDefault="007930EE" w:rsidP="00416213">
      <w:pPr>
        <w:rPr>
          <w:color w:val="4F81BD" w:themeColor="accent1"/>
          <w:u w:val="single"/>
          <w:lang w:val="en-US"/>
        </w:rPr>
      </w:pPr>
    </w:p>
    <w:p w:rsidR="00416213" w:rsidRDefault="00416213" w:rsidP="00416213">
      <w:pPr>
        <w:pStyle w:val="berschrift2"/>
      </w:pPr>
      <w:bookmarkStart w:id="66" w:name="_Toc533061671"/>
      <w:r>
        <w:t>Raw vs. JPEG</w:t>
      </w:r>
      <w:bookmarkEnd w:id="66"/>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C81280">
        <w:instrText xml:space="preserve"> ADDIN ZOTERO_ITEM CSL_CITATION {"citationID":"1d1ktyfW","properties":{"formattedCitation":"[19]","plainCitation":"[19]","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C81280" w:rsidRPr="00C81280">
        <w:t>[19]</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C81280">
        <w:instrText xml:space="preserve"> ADDIN ZOTERO_ITEM CSL_CITATION {"citationID":"z9ccIWnN","properties":{"formattedCitation":"[20]","plainCitation":"[20]","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C81280" w:rsidRPr="00C81280">
        <w:t>[20]</w:t>
      </w:r>
      <w:r w:rsidR="003F5319">
        <w:fldChar w:fldCharType="end"/>
      </w:r>
      <w:r w:rsidR="005B2C28">
        <w:t>.</w:t>
      </w:r>
      <w:r w:rsidR="00F02C65">
        <w:t xml:space="preserve"> </w:t>
      </w:r>
      <w:r w:rsidR="003F5319">
        <w:t xml:space="preserve">Wie bereits erwähnt, werden die Rohdaten mit einer Bittiefe von 16 Bit </w:t>
      </w:r>
      <w:r w:rsidR="003F5319">
        <w:lastRenderedPageBreak/>
        <w:t xml:space="preserve">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67" w:name="_Toc533061672"/>
      <w:r>
        <w:t>Evaluation</w:t>
      </w:r>
      <w:bookmarkEnd w:id="67"/>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BD5EC2" w:rsidRDefault="002B3507" w:rsidP="002B3507">
      <w:pPr>
        <w:jc w:val="left"/>
        <w:rPr>
          <w:lang w:val="en-US"/>
        </w:rPr>
      </w:pPr>
      <w:r w:rsidRPr="00BD5EC2">
        <w:rPr>
          <w:lang w:val="en-US"/>
        </w:rPr>
        <w:t>-Evaluatin der EinplatinenComputer</w:t>
      </w:r>
      <w:r w:rsidRPr="00BD5EC2">
        <w:rPr>
          <w:lang w:val="en-US"/>
        </w:rPr>
        <w:br/>
        <w:t>-Evaluatin der Camera Module</w:t>
      </w:r>
    </w:p>
    <w:p w:rsidR="00BD5EC2" w:rsidRDefault="00BD5EC2" w:rsidP="002B3507">
      <w:pPr>
        <w:jc w:val="left"/>
        <w:rPr>
          <w:lang w:val="en-US"/>
        </w:rPr>
      </w:pPr>
    </w:p>
    <w:p w:rsidR="00580811" w:rsidRDefault="00BD5EC2" w:rsidP="00580811">
      <w:pPr>
        <w:keepNext/>
        <w:jc w:val="center"/>
      </w:pPr>
      <w:r>
        <w:rPr>
          <w:noProof/>
          <w:lang w:val="en-US"/>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BD5EC2" w:rsidRPr="00BD5EC2" w:rsidRDefault="00580811" w:rsidP="00580811">
      <w:pPr>
        <w:pStyle w:val="Beschriftung"/>
        <w:jc w:val="center"/>
        <w:rPr>
          <w:lang w:val="en-US"/>
        </w:rPr>
      </w:pPr>
      <w:r>
        <w:t xml:space="preserve">Figure </w:t>
      </w:r>
      <w:fldSimple w:instr=" SEQ Figure \* ARABIC ">
        <w:r w:rsidR="00BA5F0B">
          <w:rPr>
            <w:noProof/>
          </w:rPr>
          <w:t>2</w:t>
        </w:r>
      </w:fldSimple>
      <w:r>
        <w:rPr>
          <w:noProof/>
        </w:rPr>
        <w:t>: Charakteristische Kamera Funktion</w:t>
      </w:r>
    </w:p>
    <w:p w:rsidR="0080037E" w:rsidRPr="00BD5EC2" w:rsidRDefault="0080037E" w:rsidP="002B3507">
      <w:pPr>
        <w:jc w:val="left"/>
        <w:rPr>
          <w:lang w:val="en-US"/>
        </w:rPr>
      </w:pPr>
    </w:p>
    <w:p w:rsidR="0080037E" w:rsidRPr="00BD5EC2" w:rsidRDefault="0080037E" w:rsidP="002B3507">
      <w:pPr>
        <w:jc w:val="left"/>
        <w:rPr>
          <w:b/>
          <w:u w:val="single"/>
          <w:lang w:val="en-US"/>
        </w:rPr>
      </w:pPr>
      <w:r w:rsidRPr="00BD5EC2">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Default="0080037E" w:rsidP="0080037E">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 xml:space="preserve">resistance than acrylic, but is more </w:t>
      </w:r>
      <w:r w:rsidRPr="00BD5EC2">
        <w:rPr>
          <w:lang w:val="en-US"/>
        </w:rPr>
        <w:lastRenderedPageBreak/>
        <w:t>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t>Polycarbonate,</w:t>
      </w:r>
      <w:r w:rsidR="003F5999">
        <w:t xml:space="preserve"> </w:t>
      </w:r>
      <w: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875077" w:rsidRDefault="00CC3ADF" w:rsidP="003E65BD">
      <w:pPr>
        <w:pStyle w:val="berschrift1"/>
      </w:pPr>
      <w:bookmarkStart w:id="68" w:name="_Toc533061673"/>
      <w:r>
        <w:lastRenderedPageBreak/>
        <w:t>ProSekKa Himmel</w:t>
      </w:r>
      <w:r w:rsidR="00637238">
        <w:t>-Kamera</w:t>
      </w:r>
      <w:bookmarkEnd w:id="68"/>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Himmel</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758FD">
        <w:t xml:space="preserve">die </w:t>
      </w:r>
      <w:r>
        <w:t xml:space="preserve">Beschaffung </w:t>
      </w:r>
      <w:r w:rsidR="009758FD">
        <w:t xml:space="preserve">eines geeigneten Fischaugen-Objektives in diesem Segment </w:t>
      </w:r>
      <w:r w:rsidR="00DA7ED7">
        <w:t>besonders schwierig ist.</w:t>
      </w:r>
      <w:r w:rsidR="009758FD">
        <w:t xml:space="preserve">  </w:t>
      </w:r>
      <w:r w:rsidR="00231F8D">
        <w:t xml:space="preserve"> </w:t>
      </w:r>
    </w:p>
    <w:p w:rsidR="001E4B00" w:rsidRDefault="001E4B00" w:rsidP="001E4B00">
      <w:pPr>
        <w:pStyle w:val="berschrift2"/>
      </w:pPr>
      <w:bookmarkStart w:id="69" w:name="_Toc533061674"/>
      <w:r>
        <w:t xml:space="preserve">Allgemeiner Aufbau der </w:t>
      </w:r>
      <w:r w:rsidRPr="00FB2DFF">
        <w:t>ProSekKa</w:t>
      </w:r>
      <w:r w:rsidR="00CC3ADF">
        <w:t xml:space="preserve"> Himmel</w:t>
      </w:r>
      <w:r>
        <w:t>-Kamera</w:t>
      </w:r>
      <w:bookmarkEnd w:id="69"/>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ein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3061695"/>
      <w:r>
        <w:t xml:space="preserve">Abbildung </w:t>
      </w:r>
      <w:fldSimple w:instr=" SEQ Abbildung \* ARABIC ">
        <w:r w:rsidR="00C81280">
          <w:rPr>
            <w:noProof/>
          </w:rPr>
          <w:t>11</w:t>
        </w:r>
      </w:fldSimple>
      <w:r>
        <w:rPr>
          <w:noProof/>
        </w:rPr>
        <w:t xml:space="preserve"> : Schematischer Aufbau der </w:t>
      </w:r>
      <w:r>
        <w:t xml:space="preserve">ProSekKa </w:t>
      </w:r>
      <w:r w:rsidR="00CC3ADF">
        <w:t>Himmel</w:t>
      </w:r>
      <w:r w:rsidR="00CC3ADF">
        <w:rPr>
          <w:noProof/>
        </w:rPr>
        <w:t>-</w:t>
      </w:r>
      <w:r>
        <w:rPr>
          <w:noProof/>
        </w:rPr>
        <w:t>Kamera.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1" w:name="_Toc533061675"/>
      <w:r>
        <w:t xml:space="preserve">Hardware </w:t>
      </w:r>
      <w:r w:rsidR="003112FF">
        <w:t xml:space="preserve">und Aufbau </w:t>
      </w:r>
      <w:r>
        <w:t xml:space="preserve">der </w:t>
      </w:r>
      <w:r w:rsidRPr="00FB2DFF">
        <w:t>ProSekKa</w:t>
      </w:r>
      <w:r>
        <w:t xml:space="preserve"> </w:t>
      </w:r>
      <w:r w:rsidR="00CC3ADF">
        <w:t>Himmel</w:t>
      </w:r>
      <w:r>
        <w:t>-Kamera</w:t>
      </w:r>
      <w:bookmarkEnd w:id="71"/>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fldSimple w:instr=" SEQ Abbildung \* ARABIC ">
        <w:r w:rsidR="00C81280">
          <w:rPr>
            <w:noProof/>
          </w:rPr>
          <w:t>12</w:t>
        </w:r>
      </w:fldSimple>
      <w:r>
        <w:t>: Kunststoffkoffer KK-S1 von Fireking,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386EC8" w:rsidRDefault="00386EC8" w:rsidP="00452D93"/>
    <w:p w:rsidR="0002121C" w:rsidRDefault="0002121C" w:rsidP="0002121C">
      <w:pPr>
        <w:rPr>
          <w:b/>
          <w:color w:val="FF0000"/>
        </w:rPr>
      </w:pPr>
      <w:r w:rsidRPr="00D8707E">
        <w:rPr>
          <w:b/>
          <w:color w:val="FF0000"/>
        </w:rPr>
        <w:t xml:space="preserve">Eine Aufnahme des Innern </w:t>
      </w:r>
      <w:r>
        <w:rPr>
          <w:b/>
          <w:color w:val="FF0000"/>
        </w:rPr>
        <w:t xml:space="preserve">mit Raspberry PI und </w:t>
      </w:r>
      <w:r w:rsidR="00C36815">
        <w:rPr>
          <w:b/>
          <w:color w:val="FF0000"/>
        </w:rPr>
        <w:t>V</w:t>
      </w:r>
      <w:r>
        <w:rPr>
          <w:b/>
          <w:color w:val="FF0000"/>
        </w:rPr>
        <w:t>erkablung</w:t>
      </w:r>
      <w:r w:rsidR="009B5EC8">
        <w:rPr>
          <w:b/>
          <w:color w:val="FF0000"/>
        </w:rPr>
        <w:t xml:space="preserve"> sowie Anschlussstutzen für </w:t>
      </w:r>
      <w:r w:rsidR="00E44320">
        <w:rPr>
          <w:b/>
          <w:color w:val="FF0000"/>
        </w:rPr>
        <w:t>Entfeuchter</w:t>
      </w:r>
      <w:r>
        <w:rPr>
          <w:b/>
          <w:color w:val="FF0000"/>
        </w:rPr>
        <w:t xml:space="preserve"> </w:t>
      </w:r>
      <w:r w:rsidRPr="00D8707E">
        <w:rPr>
          <w:b/>
          <w:color w:val="FF0000"/>
        </w:rPr>
        <w:t>fehlt !!!</w:t>
      </w:r>
    </w:p>
    <w:p w:rsidR="00CA4F78" w:rsidRDefault="00CA4F78" w:rsidP="00CA4F78">
      <w:pPr>
        <w:keepNext/>
        <w:jc w:val="center"/>
      </w:pPr>
      <w:r>
        <w:rPr>
          <w:b/>
          <w:noProof/>
          <w:color w:val="FF0000"/>
        </w:rPr>
        <w:drawing>
          <wp:inline distT="0" distB="0" distL="0" distR="0">
            <wp:extent cx="3443845" cy="4147670"/>
            <wp:effectExtent l="0" t="0" r="444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6942" cy="4151400"/>
                    </a:xfrm>
                    <a:prstGeom prst="rect">
                      <a:avLst/>
                    </a:prstGeom>
                    <a:noFill/>
                    <a:ln>
                      <a:noFill/>
                    </a:ln>
                  </pic:spPr>
                </pic:pic>
              </a:graphicData>
            </a:graphic>
          </wp:inline>
        </w:drawing>
      </w:r>
    </w:p>
    <w:p w:rsidR="0049602F" w:rsidRPr="00D8707E" w:rsidRDefault="00CA4F78" w:rsidP="00CA4F78">
      <w:pPr>
        <w:pStyle w:val="Beschriftung"/>
        <w:jc w:val="center"/>
        <w:rPr>
          <w:b/>
          <w:color w:val="FF0000"/>
        </w:rPr>
      </w:pPr>
      <w:r>
        <w:t xml:space="preserve">Abbildung </w:t>
      </w:r>
      <w:fldSimple w:instr=" SEQ Abbildung \* ARABIC ">
        <w:r w:rsidR="00C81280">
          <w:rPr>
            <w:noProof/>
          </w:rPr>
          <w:t>13</w:t>
        </w:r>
      </w:fldSimple>
      <w:r>
        <w:rPr>
          <w:noProof/>
        </w:rPr>
        <w:t>: Kamera Innere.</w:t>
      </w:r>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fldSimple w:instr=" SEQ Abbildung \* ARABIC ">
        <w:r w:rsidR="00C81280">
          <w:rPr>
            <w:noProof/>
          </w:rPr>
          <w:t>14</w:t>
        </w:r>
      </w:fldSimple>
      <w:r>
        <w:t>: Widerstandsheizung, Objektiv und Sensoren.</w:t>
      </w:r>
      <w:r w:rsidR="001B6A98">
        <w:t xml:space="preserve">  (Doppelbild mit </w:t>
      </w:r>
      <w:r w:rsidR="00C14EDC">
        <w:t>links sensor kuppel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fldSimple w:instr=" SEQ Abbildung \* ARABIC ">
        <w:r w:rsidR="00C81280">
          <w:rPr>
            <w:noProof/>
          </w:rPr>
          <w:t>15</w:t>
        </w:r>
      </w:fldSimple>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fldSimple w:instr=" SEQ Abbildung \* ARABIC ">
        <w:r w:rsidR="00C81280">
          <w:rPr>
            <w:noProof/>
          </w:rPr>
          <w:t>16</w:t>
        </w:r>
      </w:fldSimple>
      <w:r>
        <w:rPr>
          <w:noProof/>
        </w:rPr>
        <w:t>: Links Aufsicht und rechts Seitenansicht der Trocknungsanlage.</w:t>
      </w:r>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r>
        <w:t xml:space="preserve">Abbildung </w:t>
      </w:r>
      <w:fldSimple w:instr=" SEQ Abbildung \* ARABIC ">
        <w:r w:rsidR="00C81280">
          <w:rPr>
            <w:noProof/>
          </w:rPr>
          <w:t>17</w:t>
        </w:r>
      </w:fldSimple>
      <w:r>
        <w:rPr>
          <w:noProof/>
        </w:rPr>
        <w:t>: Microsives</w:t>
      </w:r>
    </w:p>
    <w:p w:rsidR="00E8030E" w:rsidRDefault="00E8030E" w:rsidP="00452D93"/>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Pr="00BD5EC2" w:rsidRDefault="00D107E9" w:rsidP="00D107E9">
      <w:pPr>
        <w:jc w:val="left"/>
        <w:rPr>
          <w:color w:val="4F81BD" w:themeColor="accent1"/>
          <w:u w:val="single"/>
        </w:rPr>
      </w:pPr>
      <w:r w:rsidRPr="00BD5EC2">
        <w:t>Messen der Helligkeit mittels Raspberry pi</w:t>
      </w:r>
      <w:r w:rsidRPr="00BD5EC2">
        <w:br/>
      </w:r>
      <w:r w:rsidRPr="00BD5EC2">
        <w:rPr>
          <w:color w:val="4F81BD" w:themeColor="accent1"/>
          <w:u w:val="single"/>
        </w:rPr>
        <w:t>C:\Users\tahorvat\Documents\MSE\MSE_Thesis\Bildverarbeitung\Brightness Calculations\A practical device for measuring the luminance distribution.pdf</w:t>
      </w:r>
    </w:p>
    <w:p w:rsidR="00D62005" w:rsidRPr="00BD5EC2" w:rsidRDefault="00D62005" w:rsidP="00D107E9">
      <w:pPr>
        <w:jc w:val="left"/>
        <w:rPr>
          <w:color w:val="4F81BD" w:themeColor="accent1"/>
          <w:u w:val="single"/>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National Renewable Energy Laboratory in the USA</w:t>
      </w:r>
      <w:r w:rsidR="001325CA">
        <w:t xml:space="preserve"> </w:t>
      </w:r>
      <w:r w:rsidR="00CC4166">
        <w:fldChar w:fldCharType="begin"/>
      </w:r>
      <w:r w:rsidR="00C81280">
        <w:instrText xml:space="preserve"> ADDIN ZOTERO_ITEM CSL_CITATION {"citationID":"Uw94GL4u","properties":{"formattedCitation":"[21]","plainCitation":"[21]","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C81280" w:rsidRPr="00C81280">
        <w:t>[21]</w:t>
      </w:r>
      <w:r w:rsidR="00CC4166">
        <w:fldChar w:fldCharType="end"/>
      </w:r>
      <w:r w:rsidR="001325CA">
        <w:t>.</w:t>
      </w:r>
    </w:p>
    <w:p w:rsidR="00DD3167" w:rsidRDefault="00E3112D" w:rsidP="00B32C84">
      <w:pPr>
        <w:keepNext/>
        <w:jc w:val="center"/>
      </w:pPr>
      <w:r>
        <w:rPr>
          <w:noProof/>
        </w:rPr>
        <w:drawing>
          <wp:inline distT="0" distB="0" distL="0" distR="0">
            <wp:extent cx="5396865" cy="2176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865" cy="2176780"/>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fldSimple w:instr=" SEQ Abbildung \* ARABIC ">
        <w:r w:rsidR="00C81280">
          <w:rPr>
            <w:noProof/>
          </w:rPr>
          <w:t>18</w:t>
        </w:r>
      </w:fldSimple>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fldSimple w:instr=" STYLEREF 1 \s ">
        <w:r>
          <w:rPr>
            <w:noProof/>
          </w:rPr>
          <w:t>7</w:t>
        </w:r>
      </w:fldSimple>
      <w:r>
        <w:t>.</w:t>
      </w:r>
      <w:fldSimple w:instr=" SEQ Formel \* ARABIC \s 1 ">
        <w:r>
          <w:rPr>
            <w:noProof/>
          </w:rPr>
          <w:t>1</w:t>
        </w:r>
      </w:fldSimple>
      <w:r>
        <w:t>)</w:t>
      </w:r>
    </w:p>
    <w:p w:rsidR="00B71DC4" w:rsidRDefault="00B71DC4" w:rsidP="00B32C84"/>
    <w:p w:rsidR="00E272CE" w:rsidRDefault="00D26EB2" w:rsidP="00E272CE">
      <w:pPr>
        <w:keepNext/>
      </w:pPr>
      <w:r>
        <w:rPr>
          <w:noProof/>
          <w:lang w:eastAsia="de-CH"/>
        </w:rPr>
        <w:lastRenderedPageBreak/>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fldSimple w:instr=" SEQ Abbildung \* ARABIC ">
        <w:r w:rsidR="00C81280">
          <w:rPr>
            <w:noProof/>
          </w:rPr>
          <w:t>19</w:t>
        </w:r>
      </w:fldSimple>
      <w:bookmarkEnd w:id="76"/>
      <w:r>
        <w:t>: Links Messung der diffusen und rechts der globalen</w:t>
      </w:r>
      <w:r>
        <w:rPr>
          <w:noProof/>
        </w:rPr>
        <w:t xml:space="preserve"> Strahlung.</w:t>
      </w:r>
      <w:bookmarkEnd w:id="77"/>
    </w:p>
    <w:p w:rsidR="00AF4644" w:rsidRPr="009126D9" w:rsidRDefault="009F42CB" w:rsidP="00AF4644">
      <w:pPr>
        <w:rPr>
          <w:lang w:val="en-US"/>
        </w:rPr>
      </w:pPr>
      <w:r>
        <w:t xml:space="preserve">Die Abtastrate des Pyranometers beträgt 1 Hz. Gemessen wird in Abständen von einer Minute, dabei werden 60 Messwerte pro Minute, gemittelt. Ein Datenlogger übermittelt die Messwerte an </w:t>
      </w:r>
      <w:r w:rsidR="00615471">
        <w:t>die Licht@HSLU</w:t>
      </w:r>
      <w:r>
        <w:t xml:space="preserve"> Datenbank. </w:t>
      </w:r>
      <w:r w:rsidR="00AF4644" w:rsidRPr="009126D9">
        <w:t>Über den Online-Dienst Zenodo, können Datensätze heruntergeladen werden</w:t>
      </w:r>
      <w:r w:rsidR="009126D9">
        <w:t xml:space="preserve"> </w:t>
      </w:r>
      <w:r w:rsidR="009126D9">
        <w:fldChar w:fldCharType="begin"/>
      </w:r>
      <w:r w:rsidR="00C81280">
        <w:instrText xml:space="preserve"> ADDIN ZOTERO_ITEM CSL_CITATION {"citationID":"TK7W4JJ8","properties":{"formattedCitation":"[22]","plainCitation":"[22]","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C81280" w:rsidRPr="00C81280">
        <w:t>[22]</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fldSimple w:instr=" SEQ Abbildung \* ARABIC ">
        <w:r w:rsidR="00C81280">
          <w:rPr>
            <w:noProof/>
          </w:rPr>
          <w:t>20</w:t>
        </w:r>
      </w:fldSimple>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285 to 2800 nm</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Sensitivity</w:t>
            </w:r>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Zero offset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Operational temperature range</w:t>
            </w:r>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r w:rsidRPr="004E1CB3">
              <w:rPr>
                <w:sz w:val="16"/>
                <w:szCs w:val="16"/>
              </w:rPr>
              <w:t>Spectrally Flat Class A</w:t>
            </w:r>
          </w:p>
        </w:tc>
      </w:tr>
    </w:tbl>
    <w:p w:rsidR="004E1CB3" w:rsidRPr="0078340A" w:rsidRDefault="0078340A" w:rsidP="005C4991">
      <w:pPr>
        <w:pStyle w:val="Beschriftung"/>
        <w:jc w:val="center"/>
      </w:pPr>
      <w:bookmarkStart w:id="79" w:name="_Toc532998602"/>
      <w:r>
        <w:t xml:space="preserve">Tabelle </w:t>
      </w:r>
      <w:fldSimple w:instr=" SEQ Tabelle \* ARABIC ">
        <w:r w:rsidR="00844B57">
          <w:rPr>
            <w:noProof/>
          </w:rPr>
          <w:t>3</w:t>
        </w:r>
      </w:fldSimple>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lastRenderedPageBreak/>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8"/>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Dach des Trakt IV</w:t>
      </w:r>
      <w:r w:rsidR="0078135A">
        <w:t xml:space="preserve">  neben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fldSimple w:instr=" SEQ Abbildung \* ARABIC ">
        <w:r w:rsidR="00C81280">
          <w:rPr>
            <w:noProof/>
          </w:rPr>
          <w:t>21</w:t>
        </w:r>
      </w:fldSimple>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lastRenderedPageBreak/>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83" w:name="_Toc533061679"/>
      <w:r>
        <w:lastRenderedPageBreak/>
        <w:t>Risikoanalyse</w:t>
      </w:r>
      <w:bookmarkEnd w:id="83"/>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fldSimple w:instr=" SEQ Tabelle \* ARABIC ">
        <w:r w:rsidR="00844B57">
          <w:rPr>
            <w:noProof/>
          </w:rPr>
          <w:t>4</w:t>
        </w:r>
      </w:fldSimple>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89222C" w:rsidRPr="0089222C" w:rsidRDefault="0079225D" w:rsidP="0089222C">
      <w:pPr>
        <w:pStyle w:val="Literaturverzeichnis"/>
        <w:rPr>
          <w:lang w:val="en-US"/>
        </w:rPr>
      </w:pPr>
      <w:r>
        <w:fldChar w:fldCharType="begin"/>
      </w:r>
      <w:r w:rsidR="00FC204B">
        <w:rPr>
          <w:lang w:val="en-US"/>
        </w:rPr>
        <w:instrText xml:space="preserve"> ADDIN ZOTERO_BIBL {"custom":[]} CSL_BIBLIOGRAPHY </w:instrText>
      </w:r>
      <w:r>
        <w:fldChar w:fldCharType="separate"/>
      </w:r>
      <w:r w:rsidR="0089222C" w:rsidRPr="0089222C">
        <w:rPr>
          <w:lang w:val="en-US"/>
        </w:rPr>
        <w:t>[1]</w:t>
      </w:r>
      <w:r w:rsidR="0089222C" w:rsidRPr="0089222C">
        <w:rPr>
          <w:lang w:val="en-US"/>
        </w:rPr>
        <w:tab/>
        <w:t xml:space="preserve">D. Matuszko, „Influence of the extent and genera of cloud cover on solar radiation intensity“, </w:t>
      </w:r>
      <w:r w:rsidR="0089222C" w:rsidRPr="0089222C">
        <w:rPr>
          <w:i/>
          <w:iCs/>
          <w:lang w:val="en-US"/>
        </w:rPr>
        <w:t>Int. J. Climatol.</w:t>
      </w:r>
      <w:r w:rsidR="0089222C" w:rsidRPr="0089222C">
        <w:rPr>
          <w:lang w:val="en-US"/>
        </w:rPr>
        <w:t>, Bd. 32, Nr. 15, S. 2403–2414, 2012.</w:t>
      </w:r>
    </w:p>
    <w:p w:rsidR="0089222C" w:rsidRPr="0089222C" w:rsidRDefault="0089222C" w:rsidP="0089222C">
      <w:pPr>
        <w:pStyle w:val="Literaturverzeichnis"/>
      </w:pPr>
      <w:r w:rsidRPr="0089222C">
        <w:t>[2]</w:t>
      </w:r>
      <w:r w:rsidRPr="0089222C">
        <w:tab/>
        <w:t xml:space="preserve">V. de B. / Coton, </w:t>
      </w:r>
      <w:r w:rsidRPr="0089222C">
        <w:rPr>
          <w:i/>
          <w:iCs/>
        </w:rPr>
        <w:t>Wikipedia, English: Cloud classification; übernommen und angepasst. Deutsche Nomenklatur.</w:t>
      </w:r>
      <w:r w:rsidRPr="0089222C">
        <w:t xml:space="preserve"> 2012.</w:t>
      </w:r>
    </w:p>
    <w:p w:rsidR="0089222C" w:rsidRPr="0089222C" w:rsidRDefault="0089222C" w:rsidP="0089222C">
      <w:pPr>
        <w:pStyle w:val="Literaturverzeichnis"/>
      </w:pPr>
      <w:r w:rsidRPr="0089222C">
        <w:t>[3]</w:t>
      </w:r>
      <w:r w:rsidRPr="0089222C">
        <w:tab/>
        <w:t>University of Illinois, „Cloud Types: common cloud classifications“. [Online]. Verfügbar unter: http://ww2010.atmos.uiuc.edu/(Gh)/guides/mtr/cld/cldtyp/home.rxml. [Zugegriffen: 27-Dez-2018].</w:t>
      </w:r>
    </w:p>
    <w:p w:rsidR="0089222C" w:rsidRPr="0089222C" w:rsidRDefault="0089222C" w:rsidP="0089222C">
      <w:pPr>
        <w:pStyle w:val="Literaturverzeichnis"/>
        <w:rPr>
          <w:lang w:val="en-US"/>
        </w:rPr>
      </w:pPr>
      <w:r w:rsidRPr="0089222C">
        <w:t>[4]</w:t>
      </w:r>
      <w:r w:rsidRPr="0089222C">
        <w:tab/>
        <w:t xml:space="preserve">„Wolken“. [Online]. Verfügbar unter: https://de.wikipedia.org/wiki/Wolke. </w:t>
      </w:r>
      <w:r w:rsidRPr="0089222C">
        <w:rPr>
          <w:lang w:val="en-US"/>
        </w:rPr>
        <w:t>[Zugegriffen: 27-Dez-2018].</w:t>
      </w:r>
    </w:p>
    <w:p w:rsidR="0089222C" w:rsidRPr="0089222C" w:rsidRDefault="0089222C" w:rsidP="0089222C">
      <w:pPr>
        <w:pStyle w:val="Literaturverzeichnis"/>
        <w:rPr>
          <w:lang w:val="en-US"/>
        </w:rPr>
      </w:pPr>
      <w:r w:rsidRPr="0089222C">
        <w:rPr>
          <w:lang w:val="en-US"/>
        </w:rPr>
        <w:t>[5]</w:t>
      </w:r>
      <w:r w:rsidRPr="0089222C">
        <w:rPr>
          <w:lang w:val="en-US"/>
        </w:rPr>
        <w:tab/>
        <w:t xml:space="preserve">J. Remund, C. Calhau, L. Perret, und D. Marcel, </w:t>
      </w:r>
      <w:r w:rsidRPr="0089222C">
        <w:rPr>
          <w:i/>
          <w:iCs/>
          <w:lang w:val="en-US"/>
        </w:rPr>
        <w:t>Characterization of the spatio-temporal variations and ramp rates of solar radiation and PV</w:t>
      </w:r>
      <w:r w:rsidRPr="0089222C">
        <w:rPr>
          <w:lang w:val="en-US"/>
        </w:rPr>
        <w:t>. 2015.</w:t>
      </w:r>
    </w:p>
    <w:p w:rsidR="0089222C" w:rsidRPr="0089222C" w:rsidRDefault="0089222C" w:rsidP="0089222C">
      <w:pPr>
        <w:pStyle w:val="Literaturverzeichnis"/>
        <w:rPr>
          <w:lang w:val="en-US"/>
        </w:rPr>
      </w:pPr>
      <w:r w:rsidRPr="0089222C">
        <w:rPr>
          <w:lang w:val="en-US"/>
        </w:rPr>
        <w:t>[6]</w:t>
      </w:r>
      <w:r w:rsidRPr="0089222C">
        <w:rPr>
          <w:lang w:val="en-US"/>
        </w:rPr>
        <w:tab/>
        <w:t>„http://www.entsoe.eu/fileadmin/user_upload/_library/publications/entsoe/Operation_Handbook/Policy_1_final.pdf“. .</w:t>
      </w:r>
    </w:p>
    <w:p w:rsidR="0089222C" w:rsidRPr="0089222C" w:rsidRDefault="0089222C" w:rsidP="0089222C">
      <w:pPr>
        <w:pStyle w:val="Literaturverzeichnis"/>
        <w:rPr>
          <w:lang w:val="en-US"/>
        </w:rPr>
      </w:pPr>
      <w:r w:rsidRPr="0089222C">
        <w:rPr>
          <w:lang w:val="en-US"/>
        </w:rPr>
        <w:t>[7]</w:t>
      </w:r>
      <w:r w:rsidRPr="0089222C">
        <w:rPr>
          <w:lang w:val="en-US"/>
        </w:rPr>
        <w:tab/>
        <w:t>T. McCandless, „Artificial Intelligence Techniques for Short-range Solar Irradiance Prediction“, Aug. 2015.</w:t>
      </w:r>
    </w:p>
    <w:p w:rsidR="0089222C" w:rsidRPr="0089222C" w:rsidRDefault="0089222C" w:rsidP="0089222C">
      <w:pPr>
        <w:pStyle w:val="Literaturverzeichnis"/>
        <w:rPr>
          <w:lang w:val="en-US"/>
        </w:rPr>
      </w:pPr>
      <w:r w:rsidRPr="0089222C">
        <w:rPr>
          <w:lang w:val="en-US"/>
        </w:rPr>
        <w:t>[8]</w:t>
      </w:r>
      <w:r w:rsidRPr="0089222C">
        <w:rPr>
          <w:lang w:val="en-US"/>
        </w:rPr>
        <w:tab/>
        <w:t xml:space="preserve">A. Woyte, R. Belmans, und J. Nijs, „Power flow fluctuations in distribution grids with high PV penetration“, in </w:t>
      </w:r>
      <w:r w:rsidRPr="0089222C">
        <w:rPr>
          <w:i/>
          <w:iCs/>
          <w:lang w:val="en-US"/>
        </w:rPr>
        <w:t>Proceedings of Seventeeth European Photovoltaic Solar Energy Conference</w:t>
      </w:r>
      <w:r w:rsidRPr="0089222C">
        <w:rPr>
          <w:lang w:val="en-US"/>
        </w:rPr>
        <w:t>, 20010101, S. 2414–2417.</w:t>
      </w:r>
    </w:p>
    <w:p w:rsidR="0089222C" w:rsidRPr="0089222C" w:rsidRDefault="0089222C" w:rsidP="0089222C">
      <w:pPr>
        <w:pStyle w:val="Literaturverzeichnis"/>
      </w:pPr>
      <w:r w:rsidRPr="0089222C">
        <w:t>[9]</w:t>
      </w:r>
      <w:r w:rsidRPr="0089222C">
        <w:tab/>
        <w:t xml:space="preserve">F. Vignola, J. Michalsky, T. Stoffel, und A. Ghassemi, </w:t>
      </w:r>
      <w:r w:rsidRPr="0089222C">
        <w:rPr>
          <w:i/>
          <w:iCs/>
        </w:rPr>
        <w:t>Solar and infrared radiation measurements</w:t>
      </w:r>
      <w:r w:rsidRPr="0089222C">
        <w:t>. 2017.</w:t>
      </w:r>
    </w:p>
    <w:p w:rsidR="0089222C" w:rsidRPr="0089222C" w:rsidRDefault="0089222C" w:rsidP="0089222C">
      <w:pPr>
        <w:pStyle w:val="Literaturverzeichnis"/>
      </w:pPr>
      <w:r w:rsidRPr="0089222C">
        <w:t>[10]</w:t>
      </w:r>
      <w:r w:rsidRPr="0089222C">
        <w:tab/>
        <w:t xml:space="preserve">„Sonnenstrahlung“, </w:t>
      </w:r>
      <w:r w:rsidRPr="0089222C">
        <w:rPr>
          <w:i/>
          <w:iCs/>
        </w:rPr>
        <w:t>Wikipedia</w:t>
      </w:r>
      <w:r w:rsidRPr="0089222C">
        <w:t>, 25-Aug-2018. [Online]. Verfügbar unter: https://de.wikipedia.org/wiki/Sonnenstrahlung#/media/File:Sonne_Strahlungsintensitaet.svg. [Zugegriffen: 08-Dez-2018].</w:t>
      </w:r>
    </w:p>
    <w:p w:rsidR="0089222C" w:rsidRPr="0089222C" w:rsidRDefault="0089222C" w:rsidP="0089222C">
      <w:pPr>
        <w:pStyle w:val="Literaturverzeichnis"/>
      </w:pPr>
      <w:r w:rsidRPr="0089222C">
        <w:t>[11]</w:t>
      </w:r>
      <w:r w:rsidRPr="0089222C">
        <w:tab/>
        <w:t xml:space="preserve">V. Quaschning, </w:t>
      </w:r>
      <w:r w:rsidRPr="0089222C">
        <w:rPr>
          <w:i/>
          <w:iCs/>
        </w:rPr>
        <w:t>Regenerative Energiesysteme: Technologie - Berechnung - Simulation</w:t>
      </w:r>
      <w:r w:rsidRPr="0089222C">
        <w:t>, 9., aktualisierte und erweiterte Auflage. München: Hanser, 2015.</w:t>
      </w:r>
    </w:p>
    <w:p w:rsidR="0089222C" w:rsidRPr="0089222C" w:rsidRDefault="0089222C" w:rsidP="0089222C">
      <w:pPr>
        <w:pStyle w:val="Literaturverzeichnis"/>
        <w:rPr>
          <w:lang w:val="en-US"/>
        </w:rPr>
      </w:pPr>
      <w:r w:rsidRPr="0089222C">
        <w:t>[12]</w:t>
      </w:r>
      <w:r w:rsidRPr="0089222C">
        <w:tab/>
        <w:t xml:space="preserve">V. Wesselak, T. Schabbach, J. Fischer, und T. Link, </w:t>
      </w:r>
      <w:r w:rsidRPr="0089222C">
        <w:rPr>
          <w:i/>
          <w:iCs/>
        </w:rPr>
        <w:t>Handbuch Regenerative Energietechnik</w:t>
      </w:r>
      <w:r w:rsidRPr="0089222C">
        <w:t xml:space="preserve">, 3. </w:t>
      </w:r>
      <w:r w:rsidRPr="0089222C">
        <w:rPr>
          <w:lang w:val="en-US"/>
        </w:rPr>
        <w:t>Auflage. Berlin: Springer Vieweg, 2017.</w:t>
      </w:r>
    </w:p>
    <w:p w:rsidR="0089222C" w:rsidRPr="0089222C" w:rsidRDefault="0089222C" w:rsidP="0089222C">
      <w:pPr>
        <w:pStyle w:val="Literaturverzeichnis"/>
        <w:rPr>
          <w:lang w:val="en-US"/>
        </w:rPr>
      </w:pPr>
      <w:r w:rsidRPr="0089222C">
        <w:rPr>
          <w:lang w:val="en-US"/>
        </w:rPr>
        <w:t>[13]</w:t>
      </w:r>
      <w:r w:rsidRPr="0089222C">
        <w:rPr>
          <w:lang w:val="en-US"/>
        </w:rPr>
        <w:tab/>
        <w:t>„(WMO 2008) Guide To Meteorological Instruments And Methods Of Observation“. .</w:t>
      </w:r>
    </w:p>
    <w:p w:rsidR="0089222C" w:rsidRPr="0089222C" w:rsidRDefault="0089222C" w:rsidP="0089222C">
      <w:pPr>
        <w:pStyle w:val="Literaturverzeichnis"/>
      </w:pPr>
      <w:r w:rsidRPr="0089222C">
        <w:rPr>
          <w:lang w:val="en-US"/>
        </w:rPr>
        <w:t>[14]</w:t>
      </w:r>
      <w:r w:rsidRPr="0089222C">
        <w:rPr>
          <w:lang w:val="en-US"/>
        </w:rPr>
        <w:tab/>
        <w:t xml:space="preserve">S. R. West, D. Rowe, S. Sayeef, und A. Berry, „Short-term irradiance forecasting using skycams: Motivation and development“, </w:t>
      </w:r>
      <w:r w:rsidRPr="0089222C">
        <w:rPr>
          <w:i/>
          <w:iCs/>
          <w:lang w:val="en-US"/>
        </w:rPr>
        <w:t xml:space="preserve">Sol. </w:t>
      </w:r>
      <w:r w:rsidRPr="0089222C">
        <w:rPr>
          <w:i/>
          <w:iCs/>
        </w:rPr>
        <w:t>Energy</w:t>
      </w:r>
      <w:r w:rsidRPr="0089222C">
        <w:t>, Bd. 110, S. 188–207, Dez. 2014.</w:t>
      </w:r>
    </w:p>
    <w:p w:rsidR="0089222C" w:rsidRPr="0089222C" w:rsidRDefault="0089222C" w:rsidP="0089222C">
      <w:pPr>
        <w:pStyle w:val="Literaturverzeichnis"/>
      </w:pPr>
      <w:r w:rsidRPr="0089222C">
        <w:t>[15]</w:t>
      </w:r>
      <w:r w:rsidRPr="0089222C">
        <w:tab/>
        <w:t>„Leuchtdichte“. [Online]. Verfügbar unter: https://www.schorsch.com/de/wissen/glossar/leuchtdichte.html. [Zugegriffen: 18-Dez-2018].</w:t>
      </w:r>
    </w:p>
    <w:p w:rsidR="0089222C" w:rsidRPr="0089222C" w:rsidRDefault="0089222C" w:rsidP="0089222C">
      <w:pPr>
        <w:pStyle w:val="Literaturverzeichnis"/>
      </w:pPr>
      <w:r w:rsidRPr="0089222C">
        <w:t>[16]</w:t>
      </w:r>
      <w:r w:rsidRPr="0089222C">
        <w:tab/>
        <w:t>„Understanding Dynamic Range in Digital Photography“. [Online]. Verfügbar unter: https://www.cambridgeincolour.com/tutorials/dynamic-range.htm. [Zugegriffen: 18-Dez-2018].</w:t>
      </w:r>
    </w:p>
    <w:p w:rsidR="0089222C" w:rsidRPr="0089222C" w:rsidRDefault="0089222C" w:rsidP="0089222C">
      <w:pPr>
        <w:pStyle w:val="Literaturverzeichnis"/>
      </w:pPr>
      <w:r w:rsidRPr="0089222C">
        <w:t>[17]</w:t>
      </w:r>
      <w:r w:rsidRPr="0089222C">
        <w:tab/>
        <w:t>„Understanding Digital Camera Sensors“. [Online]. Verfügbar unter: https://www.cambridgeincolour.com/tutorials/camera-sensors.htm. [Zugegriffen: 18-Dez-2018].</w:t>
      </w:r>
    </w:p>
    <w:p w:rsidR="0089222C" w:rsidRPr="0089222C" w:rsidRDefault="0089222C" w:rsidP="0089222C">
      <w:pPr>
        <w:pStyle w:val="Literaturverzeichnis"/>
        <w:rPr>
          <w:lang w:val="en-US"/>
        </w:rPr>
      </w:pPr>
      <w:r w:rsidRPr="0089222C">
        <w:rPr>
          <w:lang w:val="en-US"/>
        </w:rPr>
        <w:t>[18]</w:t>
      </w:r>
      <w:r w:rsidRPr="0089222C">
        <w:rPr>
          <w:lang w:val="en-US"/>
        </w:rPr>
        <w:tab/>
        <w:t xml:space="preserve">A. Darmont, </w:t>
      </w:r>
      <w:r w:rsidRPr="0089222C">
        <w:rPr>
          <w:i/>
          <w:iCs/>
          <w:lang w:val="en-US"/>
        </w:rPr>
        <w:t>High dynamic range imaging: sensors and architectures</w:t>
      </w:r>
      <w:r w:rsidRPr="0089222C">
        <w:rPr>
          <w:lang w:val="en-US"/>
        </w:rPr>
        <w:t>. Bellingham, Washington: SPIE Press, 2012.</w:t>
      </w:r>
    </w:p>
    <w:p w:rsidR="0089222C" w:rsidRPr="0089222C" w:rsidRDefault="0089222C" w:rsidP="0089222C">
      <w:pPr>
        <w:pStyle w:val="Literaturverzeichnis"/>
      </w:pPr>
      <w:r w:rsidRPr="0089222C">
        <w:rPr>
          <w:lang w:val="en-US"/>
        </w:rPr>
        <w:t>[19]</w:t>
      </w:r>
      <w:r w:rsidRPr="0089222C">
        <w:rPr>
          <w:lang w:val="en-US"/>
        </w:rPr>
        <w:tab/>
        <w:t xml:space="preserve">„Image Types: JPEG &amp; TIFF File Formats“. </w:t>
      </w:r>
      <w:r w:rsidRPr="0089222C">
        <w:t>[Online]. Verfügbar unter: https://www.cambridgeincolour.com/tutorials/imagetypes.htm. [Zugegriffen: 19-Dez-2018].</w:t>
      </w:r>
    </w:p>
    <w:p w:rsidR="0089222C" w:rsidRPr="0089222C" w:rsidRDefault="0089222C" w:rsidP="0089222C">
      <w:pPr>
        <w:pStyle w:val="Literaturverzeichnis"/>
        <w:rPr>
          <w:lang w:val="en-US"/>
        </w:rPr>
      </w:pPr>
      <w:r w:rsidRPr="0089222C">
        <w:t>[20]</w:t>
      </w:r>
      <w:r w:rsidRPr="0089222C">
        <w:tab/>
        <w:t xml:space="preserve">„RAW vs JPEG“. [Online]. Verfügbar unter: https://digital-photography-school.com/raw-vs-jpeg/. </w:t>
      </w:r>
      <w:r w:rsidRPr="0089222C">
        <w:rPr>
          <w:lang w:val="en-US"/>
        </w:rPr>
        <w:t>[Zugegriffen: 19-Dez-2018].</w:t>
      </w:r>
    </w:p>
    <w:p w:rsidR="0089222C" w:rsidRPr="0089222C" w:rsidRDefault="0089222C" w:rsidP="0089222C">
      <w:pPr>
        <w:pStyle w:val="Literaturverzeichnis"/>
      </w:pPr>
      <w:r w:rsidRPr="0089222C">
        <w:rPr>
          <w:lang w:val="en-US"/>
        </w:rPr>
        <w:t>[21]</w:t>
      </w:r>
      <w:r w:rsidRPr="0089222C">
        <w:rPr>
          <w:lang w:val="en-US"/>
        </w:rPr>
        <w:tab/>
        <w:t xml:space="preserve">„NREL Best Practices Handbook for the Collection and Use of Solar Resource Data for Solar Energy Applications“. </w:t>
      </w:r>
      <w:r w:rsidRPr="0089222C">
        <w:t>[Online]. Verfügbar unter: https://www.nrel.gov/docs/fy18osti/68886.pdf. [Zugegriffen: 15-Dez-2018].</w:t>
      </w:r>
    </w:p>
    <w:p w:rsidR="0089222C" w:rsidRPr="0089222C" w:rsidRDefault="0089222C" w:rsidP="0089222C">
      <w:pPr>
        <w:pStyle w:val="Literaturverzeichnis"/>
      </w:pPr>
      <w:r w:rsidRPr="0089222C">
        <w:rPr>
          <w:lang w:val="en-US"/>
        </w:rPr>
        <w:t>[22]</w:t>
      </w:r>
      <w:r w:rsidRPr="0089222C">
        <w:rPr>
          <w:lang w:val="en-US"/>
        </w:rPr>
        <w:tab/>
        <w:t xml:space="preserve">L. O. Grobe, M. Krehel, S. Wittkopf, und X. Yang, „Monitoring of solar irradiation at Lucerne University of Applied Sciences and Arts“. </w:t>
      </w:r>
      <w:r w:rsidRPr="0089222C">
        <w:t>DOI: 10.5281/zenodo.1182433, 01-Jan-2017.</w:t>
      </w:r>
    </w:p>
    <w:p w:rsidR="0079225D" w:rsidRDefault="0079225D">
      <w:pPr>
        <w:sectPr w:rsidR="0079225D" w:rsidSect="00AC594F">
          <w:headerReference w:type="default" r:id="rId40"/>
          <w:headerReference w:type="first" r:id="rId4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4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3C25" w:rsidRDefault="00873C25">
      <w:pPr>
        <w:spacing w:before="0" w:line="240" w:lineRule="auto"/>
      </w:pPr>
      <w:r>
        <w:separator/>
      </w:r>
    </w:p>
  </w:endnote>
  <w:endnote w:type="continuationSeparator" w:id="0">
    <w:p w:rsidR="00873C25" w:rsidRDefault="00873C2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3C25" w:rsidRDefault="00873C25">
      <w:pPr>
        <w:spacing w:before="0" w:line="240" w:lineRule="auto"/>
      </w:pPr>
      <w:r>
        <w:separator/>
      </w:r>
    </w:p>
  </w:footnote>
  <w:footnote w:type="continuationSeparator" w:id="0">
    <w:p w:rsidR="00873C25" w:rsidRDefault="00873C25">
      <w:pPr>
        <w:spacing w:before="0" w:line="240" w:lineRule="auto"/>
      </w:pPr>
      <w:r>
        <w:continuationSeparator/>
      </w:r>
    </w:p>
  </w:footnote>
  <w:footnote w:id="1">
    <w:p w:rsidR="004101C6" w:rsidRPr="00856265" w:rsidRDefault="004101C6"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4101C6" w:rsidRPr="00436AD8" w:rsidRDefault="004101C6">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DB4ACE" w:rsidRPr="00DB4ACE" w:rsidRDefault="00DB4ACE">
      <w:pPr>
        <w:pStyle w:val="Funotentext"/>
      </w:pPr>
      <w:r>
        <w:rPr>
          <w:rStyle w:val="Funotenzeichen"/>
        </w:rPr>
        <w:footnoteRef/>
      </w:r>
      <w:r>
        <w:t xml:space="preserve"> </w:t>
      </w:r>
      <w:r w:rsidRPr="00DB4ACE">
        <w:rPr>
          <w:sz w:val="16"/>
          <w:szCs w:val="16"/>
        </w:rPr>
        <w:t>Siehe hierzu das Weber-Fechner-Gesetz</w:t>
      </w:r>
      <w:r>
        <w:t>.</w:t>
      </w:r>
    </w:p>
  </w:footnote>
  <w:footnote w:id="4">
    <w:p w:rsidR="00A42639" w:rsidRDefault="00A42639">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4101C6" w:rsidRDefault="004101C6">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4101C6" w:rsidRPr="00BD5EC2" w:rsidRDefault="004101C6">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7">
    <w:p w:rsidR="004101C6" w:rsidRPr="00BD5EC2" w:rsidRDefault="004101C6"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4101C6" w:rsidRPr="00DE7F73" w:rsidRDefault="004101C6">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F07CB9">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F07CB9">
      <w:rPr>
        <w:noProof/>
      </w:rPr>
      <w:instrText>7</w:instrText>
    </w:r>
    <w:r>
      <w:rPr>
        <w:noProof/>
      </w:rPr>
      <w:fldChar w:fldCharType="end"/>
    </w:r>
    <w:r>
      <w:instrText xml:space="preserve"> " " \* MERGEFORMAT </w:instrText>
    </w:r>
    <w:r>
      <w:fldChar w:fldCharType="separate"/>
    </w:r>
    <w:r w:rsidR="00F07CB9">
      <w:rPr>
        <w:noProof/>
      </w:rPr>
      <w:instrText>7</w:instrText>
    </w:r>
    <w:r w:rsidR="00F07CB9">
      <w:instrText xml:space="preserve"> </w:instrText>
    </w:r>
    <w:r>
      <w:fldChar w:fldCharType="end"/>
    </w:r>
    <w:r>
      <w:instrText xml:space="preserve"> \* MERGEFORMAT </w:instrText>
    </w:r>
    <w:r w:rsidR="00D33954">
      <w:fldChar w:fldCharType="separate"/>
    </w:r>
    <w:r w:rsidR="00F07CB9">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F07CB9">
      <w:rPr>
        <w:noProof/>
      </w:rPr>
      <w:t>ProSekKa Himmel-Kamera</w:t>
    </w:r>
    <w:r>
      <w:rPr>
        <w:noProof/>
      </w:rPr>
      <w:fldChar w:fldCharType="end"/>
    </w:r>
    <w:r>
      <w:tab/>
    </w:r>
    <w:r>
      <w:fldChar w:fldCharType="begin"/>
    </w:r>
    <w:r>
      <w:instrText xml:space="preserve"> PAGE  \* MERGEFORMAT </w:instrText>
    </w:r>
    <w:r>
      <w:fldChar w:fldCharType="separate"/>
    </w:r>
    <w:r w:rsidR="00F07CB9">
      <w:rPr>
        <w:noProof/>
      </w:rPr>
      <w:t>38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2D"/>
    <w:rsid w:val="000327A4"/>
    <w:rsid w:val="000360C1"/>
    <w:rsid w:val="00041436"/>
    <w:rsid w:val="00044C0A"/>
    <w:rsid w:val="0005295B"/>
    <w:rsid w:val="00053B7D"/>
    <w:rsid w:val="00054130"/>
    <w:rsid w:val="00055D5F"/>
    <w:rsid w:val="0006421C"/>
    <w:rsid w:val="00065ABF"/>
    <w:rsid w:val="000714A2"/>
    <w:rsid w:val="00075177"/>
    <w:rsid w:val="000770A6"/>
    <w:rsid w:val="00080A15"/>
    <w:rsid w:val="00080B9A"/>
    <w:rsid w:val="00081D52"/>
    <w:rsid w:val="00083B44"/>
    <w:rsid w:val="00083CCF"/>
    <w:rsid w:val="00084C37"/>
    <w:rsid w:val="00086140"/>
    <w:rsid w:val="0008730B"/>
    <w:rsid w:val="00091878"/>
    <w:rsid w:val="00092072"/>
    <w:rsid w:val="00094BA5"/>
    <w:rsid w:val="00095780"/>
    <w:rsid w:val="00097B2B"/>
    <w:rsid w:val="000A2D2A"/>
    <w:rsid w:val="000A41E9"/>
    <w:rsid w:val="000A5CDF"/>
    <w:rsid w:val="000B0018"/>
    <w:rsid w:val="000B168C"/>
    <w:rsid w:val="000B1E76"/>
    <w:rsid w:val="000B1F0A"/>
    <w:rsid w:val="000B2C92"/>
    <w:rsid w:val="000B32C2"/>
    <w:rsid w:val="000B470C"/>
    <w:rsid w:val="000B50D3"/>
    <w:rsid w:val="000B5C94"/>
    <w:rsid w:val="000B6D1F"/>
    <w:rsid w:val="000C3013"/>
    <w:rsid w:val="000C3619"/>
    <w:rsid w:val="000C3E6E"/>
    <w:rsid w:val="000C475C"/>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6452"/>
    <w:rsid w:val="00127E99"/>
    <w:rsid w:val="0013003B"/>
    <w:rsid w:val="00130434"/>
    <w:rsid w:val="001325CA"/>
    <w:rsid w:val="001327BE"/>
    <w:rsid w:val="00135B85"/>
    <w:rsid w:val="00137A25"/>
    <w:rsid w:val="00143C30"/>
    <w:rsid w:val="0014700B"/>
    <w:rsid w:val="0015655F"/>
    <w:rsid w:val="00160690"/>
    <w:rsid w:val="00161EB9"/>
    <w:rsid w:val="001642F6"/>
    <w:rsid w:val="00165EED"/>
    <w:rsid w:val="00166939"/>
    <w:rsid w:val="0018099E"/>
    <w:rsid w:val="001902F1"/>
    <w:rsid w:val="00190BEE"/>
    <w:rsid w:val="0019162E"/>
    <w:rsid w:val="00192CE5"/>
    <w:rsid w:val="00194AF7"/>
    <w:rsid w:val="0019585B"/>
    <w:rsid w:val="00195EF5"/>
    <w:rsid w:val="001A4759"/>
    <w:rsid w:val="001B04F9"/>
    <w:rsid w:val="001B3225"/>
    <w:rsid w:val="001B679C"/>
    <w:rsid w:val="001B6A53"/>
    <w:rsid w:val="001B6A98"/>
    <w:rsid w:val="001B7667"/>
    <w:rsid w:val="001D04A7"/>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2F9F"/>
    <w:rsid w:val="00223CD6"/>
    <w:rsid w:val="00226FED"/>
    <w:rsid w:val="0022787E"/>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6A79"/>
    <w:rsid w:val="00297AF3"/>
    <w:rsid w:val="002A41CA"/>
    <w:rsid w:val="002A51A0"/>
    <w:rsid w:val="002A5C70"/>
    <w:rsid w:val="002B0D82"/>
    <w:rsid w:val="002B3507"/>
    <w:rsid w:val="002C2AFE"/>
    <w:rsid w:val="002C5491"/>
    <w:rsid w:val="002D017C"/>
    <w:rsid w:val="002D483A"/>
    <w:rsid w:val="002D56DB"/>
    <w:rsid w:val="002D5D74"/>
    <w:rsid w:val="002E1F53"/>
    <w:rsid w:val="002E4BDE"/>
    <w:rsid w:val="002E7AFE"/>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AB3"/>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5D5"/>
    <w:rsid w:val="003C5F0F"/>
    <w:rsid w:val="003D0E1C"/>
    <w:rsid w:val="003D128E"/>
    <w:rsid w:val="003D19FB"/>
    <w:rsid w:val="003D5FB9"/>
    <w:rsid w:val="003D79C0"/>
    <w:rsid w:val="003E05AD"/>
    <w:rsid w:val="003E33FC"/>
    <w:rsid w:val="003E5524"/>
    <w:rsid w:val="003E65BD"/>
    <w:rsid w:val="003F01E7"/>
    <w:rsid w:val="003F15B6"/>
    <w:rsid w:val="003F22F2"/>
    <w:rsid w:val="003F2A4B"/>
    <w:rsid w:val="003F4CF1"/>
    <w:rsid w:val="003F4D2E"/>
    <w:rsid w:val="003F5319"/>
    <w:rsid w:val="003F5999"/>
    <w:rsid w:val="003F722F"/>
    <w:rsid w:val="00403246"/>
    <w:rsid w:val="0040502E"/>
    <w:rsid w:val="004101C6"/>
    <w:rsid w:val="00411744"/>
    <w:rsid w:val="004132D2"/>
    <w:rsid w:val="00413C67"/>
    <w:rsid w:val="00415B09"/>
    <w:rsid w:val="00415F43"/>
    <w:rsid w:val="00416213"/>
    <w:rsid w:val="0041674D"/>
    <w:rsid w:val="00420FF3"/>
    <w:rsid w:val="00421D4C"/>
    <w:rsid w:val="00425657"/>
    <w:rsid w:val="00426F90"/>
    <w:rsid w:val="00430DDB"/>
    <w:rsid w:val="00431336"/>
    <w:rsid w:val="00433AE4"/>
    <w:rsid w:val="00436401"/>
    <w:rsid w:val="00436AD8"/>
    <w:rsid w:val="00437A85"/>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35FC"/>
    <w:rsid w:val="0049602F"/>
    <w:rsid w:val="004A1499"/>
    <w:rsid w:val="004A397A"/>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62C"/>
    <w:rsid w:val="004F0C6F"/>
    <w:rsid w:val="004F10C3"/>
    <w:rsid w:val="004F10F4"/>
    <w:rsid w:val="004F4C9B"/>
    <w:rsid w:val="004F64A4"/>
    <w:rsid w:val="005019F5"/>
    <w:rsid w:val="005021D5"/>
    <w:rsid w:val="00503C37"/>
    <w:rsid w:val="005112A5"/>
    <w:rsid w:val="00513B3C"/>
    <w:rsid w:val="00514E1E"/>
    <w:rsid w:val="00517148"/>
    <w:rsid w:val="0051744D"/>
    <w:rsid w:val="00520AE1"/>
    <w:rsid w:val="005211EC"/>
    <w:rsid w:val="0052141F"/>
    <w:rsid w:val="00521D9A"/>
    <w:rsid w:val="00527A29"/>
    <w:rsid w:val="00531FEB"/>
    <w:rsid w:val="00535D3A"/>
    <w:rsid w:val="00536556"/>
    <w:rsid w:val="00540F20"/>
    <w:rsid w:val="00541259"/>
    <w:rsid w:val="00541992"/>
    <w:rsid w:val="00541CB7"/>
    <w:rsid w:val="00542E74"/>
    <w:rsid w:val="00545203"/>
    <w:rsid w:val="00546F09"/>
    <w:rsid w:val="00554D9F"/>
    <w:rsid w:val="005607DC"/>
    <w:rsid w:val="005659BC"/>
    <w:rsid w:val="00565D00"/>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7737"/>
    <w:rsid w:val="005B2C28"/>
    <w:rsid w:val="005B2F93"/>
    <w:rsid w:val="005C0D84"/>
    <w:rsid w:val="005C108C"/>
    <w:rsid w:val="005C32D8"/>
    <w:rsid w:val="005C3D28"/>
    <w:rsid w:val="005C4991"/>
    <w:rsid w:val="005C50E0"/>
    <w:rsid w:val="005C5914"/>
    <w:rsid w:val="005D011C"/>
    <w:rsid w:val="005D26BD"/>
    <w:rsid w:val="005D369F"/>
    <w:rsid w:val="005D51C6"/>
    <w:rsid w:val="005E51DC"/>
    <w:rsid w:val="005F010C"/>
    <w:rsid w:val="005F299A"/>
    <w:rsid w:val="005F576C"/>
    <w:rsid w:val="00600074"/>
    <w:rsid w:val="00605349"/>
    <w:rsid w:val="00605D7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65F3"/>
    <w:rsid w:val="00636DDA"/>
    <w:rsid w:val="00637238"/>
    <w:rsid w:val="00640A1B"/>
    <w:rsid w:val="006432D8"/>
    <w:rsid w:val="006500D6"/>
    <w:rsid w:val="00650EF2"/>
    <w:rsid w:val="00655AC7"/>
    <w:rsid w:val="0066758A"/>
    <w:rsid w:val="0066763B"/>
    <w:rsid w:val="00670A91"/>
    <w:rsid w:val="006716C4"/>
    <w:rsid w:val="006720A1"/>
    <w:rsid w:val="0067253C"/>
    <w:rsid w:val="00672D13"/>
    <w:rsid w:val="00673ACB"/>
    <w:rsid w:val="00677567"/>
    <w:rsid w:val="00683587"/>
    <w:rsid w:val="00685612"/>
    <w:rsid w:val="00685AB3"/>
    <w:rsid w:val="0069103C"/>
    <w:rsid w:val="0069179E"/>
    <w:rsid w:val="00692DAA"/>
    <w:rsid w:val="00695994"/>
    <w:rsid w:val="00695F8C"/>
    <w:rsid w:val="00697181"/>
    <w:rsid w:val="006A0B05"/>
    <w:rsid w:val="006A5068"/>
    <w:rsid w:val="006B4180"/>
    <w:rsid w:val="006B77EF"/>
    <w:rsid w:val="006C2EB8"/>
    <w:rsid w:val="006D45A1"/>
    <w:rsid w:val="006E2E94"/>
    <w:rsid w:val="006E5AC6"/>
    <w:rsid w:val="006E6AB7"/>
    <w:rsid w:val="006E7126"/>
    <w:rsid w:val="006E7EF2"/>
    <w:rsid w:val="006F50D9"/>
    <w:rsid w:val="006F55C1"/>
    <w:rsid w:val="006F6061"/>
    <w:rsid w:val="006F6078"/>
    <w:rsid w:val="006F71EC"/>
    <w:rsid w:val="00702CFF"/>
    <w:rsid w:val="007035C5"/>
    <w:rsid w:val="00704B81"/>
    <w:rsid w:val="00717EC0"/>
    <w:rsid w:val="00727115"/>
    <w:rsid w:val="00727DD8"/>
    <w:rsid w:val="00731CDE"/>
    <w:rsid w:val="0073704A"/>
    <w:rsid w:val="0073770B"/>
    <w:rsid w:val="00741215"/>
    <w:rsid w:val="0074349B"/>
    <w:rsid w:val="00745CFC"/>
    <w:rsid w:val="007462E4"/>
    <w:rsid w:val="00750B3C"/>
    <w:rsid w:val="007529F4"/>
    <w:rsid w:val="00753827"/>
    <w:rsid w:val="00754350"/>
    <w:rsid w:val="00756737"/>
    <w:rsid w:val="00761B4C"/>
    <w:rsid w:val="00761D1E"/>
    <w:rsid w:val="00762283"/>
    <w:rsid w:val="00763B2C"/>
    <w:rsid w:val="0076410D"/>
    <w:rsid w:val="007648E0"/>
    <w:rsid w:val="0077058F"/>
    <w:rsid w:val="0077210A"/>
    <w:rsid w:val="00772E0D"/>
    <w:rsid w:val="0077331A"/>
    <w:rsid w:val="00777BD0"/>
    <w:rsid w:val="00781176"/>
    <w:rsid w:val="0078135A"/>
    <w:rsid w:val="0078340A"/>
    <w:rsid w:val="0078387C"/>
    <w:rsid w:val="007842E7"/>
    <w:rsid w:val="00787463"/>
    <w:rsid w:val="00790779"/>
    <w:rsid w:val="0079225D"/>
    <w:rsid w:val="007930EE"/>
    <w:rsid w:val="00793DA0"/>
    <w:rsid w:val="00793FD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1E7B"/>
    <w:rsid w:val="008026B1"/>
    <w:rsid w:val="00804736"/>
    <w:rsid w:val="00805892"/>
    <w:rsid w:val="008071B2"/>
    <w:rsid w:val="00810F5D"/>
    <w:rsid w:val="0081447D"/>
    <w:rsid w:val="00814C2E"/>
    <w:rsid w:val="00815443"/>
    <w:rsid w:val="00817B6D"/>
    <w:rsid w:val="00824316"/>
    <w:rsid w:val="008256E0"/>
    <w:rsid w:val="00825E01"/>
    <w:rsid w:val="00827F54"/>
    <w:rsid w:val="00830CD9"/>
    <w:rsid w:val="0083219B"/>
    <w:rsid w:val="00835593"/>
    <w:rsid w:val="00840D38"/>
    <w:rsid w:val="00841E7B"/>
    <w:rsid w:val="00844B57"/>
    <w:rsid w:val="00845997"/>
    <w:rsid w:val="008462A7"/>
    <w:rsid w:val="00846CAE"/>
    <w:rsid w:val="008507CF"/>
    <w:rsid w:val="00851986"/>
    <w:rsid w:val="00853009"/>
    <w:rsid w:val="00853797"/>
    <w:rsid w:val="00856941"/>
    <w:rsid w:val="00862DDF"/>
    <w:rsid w:val="0086313C"/>
    <w:rsid w:val="00864856"/>
    <w:rsid w:val="00864AE9"/>
    <w:rsid w:val="00867AEA"/>
    <w:rsid w:val="00867EBE"/>
    <w:rsid w:val="00873A3C"/>
    <w:rsid w:val="00873C25"/>
    <w:rsid w:val="00875077"/>
    <w:rsid w:val="008768F9"/>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222"/>
    <w:rsid w:val="008E4B1F"/>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5324"/>
    <w:rsid w:val="0092611A"/>
    <w:rsid w:val="00930BF6"/>
    <w:rsid w:val="00931AC1"/>
    <w:rsid w:val="00931F93"/>
    <w:rsid w:val="00935DE1"/>
    <w:rsid w:val="009363B9"/>
    <w:rsid w:val="00937328"/>
    <w:rsid w:val="00940E16"/>
    <w:rsid w:val="00941983"/>
    <w:rsid w:val="00941D36"/>
    <w:rsid w:val="00943FCB"/>
    <w:rsid w:val="00944124"/>
    <w:rsid w:val="0094500D"/>
    <w:rsid w:val="00947226"/>
    <w:rsid w:val="00950212"/>
    <w:rsid w:val="009509E0"/>
    <w:rsid w:val="00956100"/>
    <w:rsid w:val="00960ED9"/>
    <w:rsid w:val="009619E5"/>
    <w:rsid w:val="00962AC4"/>
    <w:rsid w:val="00963F6D"/>
    <w:rsid w:val="00965421"/>
    <w:rsid w:val="009669DF"/>
    <w:rsid w:val="00967BCF"/>
    <w:rsid w:val="009708A1"/>
    <w:rsid w:val="009711D3"/>
    <w:rsid w:val="00972342"/>
    <w:rsid w:val="0097476B"/>
    <w:rsid w:val="009758FD"/>
    <w:rsid w:val="009767C9"/>
    <w:rsid w:val="0098307B"/>
    <w:rsid w:val="00990982"/>
    <w:rsid w:val="009939FA"/>
    <w:rsid w:val="009962F4"/>
    <w:rsid w:val="0099695C"/>
    <w:rsid w:val="009A0402"/>
    <w:rsid w:val="009A3610"/>
    <w:rsid w:val="009A5D84"/>
    <w:rsid w:val="009A6F60"/>
    <w:rsid w:val="009B03E4"/>
    <w:rsid w:val="009B2F6E"/>
    <w:rsid w:val="009B5EC8"/>
    <w:rsid w:val="009C1A83"/>
    <w:rsid w:val="009C26CF"/>
    <w:rsid w:val="009C4404"/>
    <w:rsid w:val="009D10A4"/>
    <w:rsid w:val="009D2209"/>
    <w:rsid w:val="009D4013"/>
    <w:rsid w:val="009D412D"/>
    <w:rsid w:val="009D63AF"/>
    <w:rsid w:val="009D6448"/>
    <w:rsid w:val="009D6D00"/>
    <w:rsid w:val="009E49D5"/>
    <w:rsid w:val="009E5273"/>
    <w:rsid w:val="009F07EC"/>
    <w:rsid w:val="009F088E"/>
    <w:rsid w:val="009F0F37"/>
    <w:rsid w:val="009F1EE3"/>
    <w:rsid w:val="009F218F"/>
    <w:rsid w:val="009F3BEF"/>
    <w:rsid w:val="009F42CB"/>
    <w:rsid w:val="009F4848"/>
    <w:rsid w:val="009F6262"/>
    <w:rsid w:val="009F7D28"/>
    <w:rsid w:val="00A05CF4"/>
    <w:rsid w:val="00A14C17"/>
    <w:rsid w:val="00A30F98"/>
    <w:rsid w:val="00A30FFA"/>
    <w:rsid w:val="00A32299"/>
    <w:rsid w:val="00A33425"/>
    <w:rsid w:val="00A34D3D"/>
    <w:rsid w:val="00A35092"/>
    <w:rsid w:val="00A35319"/>
    <w:rsid w:val="00A37F91"/>
    <w:rsid w:val="00A42639"/>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B03F8"/>
    <w:rsid w:val="00AB0591"/>
    <w:rsid w:val="00AB2F61"/>
    <w:rsid w:val="00AB36DA"/>
    <w:rsid w:val="00AC094E"/>
    <w:rsid w:val="00AC3618"/>
    <w:rsid w:val="00AC3989"/>
    <w:rsid w:val="00AC594F"/>
    <w:rsid w:val="00AC6692"/>
    <w:rsid w:val="00AC6FB7"/>
    <w:rsid w:val="00AD3115"/>
    <w:rsid w:val="00AE209D"/>
    <w:rsid w:val="00AE6B11"/>
    <w:rsid w:val="00AF37B5"/>
    <w:rsid w:val="00AF4644"/>
    <w:rsid w:val="00AF5960"/>
    <w:rsid w:val="00B00AEA"/>
    <w:rsid w:val="00B00CFE"/>
    <w:rsid w:val="00B01C7A"/>
    <w:rsid w:val="00B02273"/>
    <w:rsid w:val="00B063E7"/>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68FC"/>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3FA"/>
    <w:rsid w:val="00B96445"/>
    <w:rsid w:val="00B9672F"/>
    <w:rsid w:val="00BA1564"/>
    <w:rsid w:val="00BA5F0B"/>
    <w:rsid w:val="00BA7590"/>
    <w:rsid w:val="00BB1BA5"/>
    <w:rsid w:val="00BC0472"/>
    <w:rsid w:val="00BC1BC1"/>
    <w:rsid w:val="00BC3009"/>
    <w:rsid w:val="00BC35A8"/>
    <w:rsid w:val="00BC53B2"/>
    <w:rsid w:val="00BC67F7"/>
    <w:rsid w:val="00BD1B55"/>
    <w:rsid w:val="00BD1D95"/>
    <w:rsid w:val="00BD5EC2"/>
    <w:rsid w:val="00BD6EAF"/>
    <w:rsid w:val="00BD6EF6"/>
    <w:rsid w:val="00BE14BD"/>
    <w:rsid w:val="00BE2103"/>
    <w:rsid w:val="00BE21E4"/>
    <w:rsid w:val="00BE259D"/>
    <w:rsid w:val="00BE4201"/>
    <w:rsid w:val="00BE4EAD"/>
    <w:rsid w:val="00BF0354"/>
    <w:rsid w:val="00BF1A9B"/>
    <w:rsid w:val="00BF4392"/>
    <w:rsid w:val="00BF46A1"/>
    <w:rsid w:val="00BF4C16"/>
    <w:rsid w:val="00BF5239"/>
    <w:rsid w:val="00BF7EB9"/>
    <w:rsid w:val="00C04F5C"/>
    <w:rsid w:val="00C05DE1"/>
    <w:rsid w:val="00C076DD"/>
    <w:rsid w:val="00C0780A"/>
    <w:rsid w:val="00C106BA"/>
    <w:rsid w:val="00C11391"/>
    <w:rsid w:val="00C113C8"/>
    <w:rsid w:val="00C115BA"/>
    <w:rsid w:val="00C1175D"/>
    <w:rsid w:val="00C14EDC"/>
    <w:rsid w:val="00C15D95"/>
    <w:rsid w:val="00C211F6"/>
    <w:rsid w:val="00C21C44"/>
    <w:rsid w:val="00C21E6C"/>
    <w:rsid w:val="00C23084"/>
    <w:rsid w:val="00C24E59"/>
    <w:rsid w:val="00C259DE"/>
    <w:rsid w:val="00C36815"/>
    <w:rsid w:val="00C40B7F"/>
    <w:rsid w:val="00C4522F"/>
    <w:rsid w:val="00C4596D"/>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280"/>
    <w:rsid w:val="00C81472"/>
    <w:rsid w:val="00C84BF9"/>
    <w:rsid w:val="00C87232"/>
    <w:rsid w:val="00C87A45"/>
    <w:rsid w:val="00C90A2B"/>
    <w:rsid w:val="00C9295B"/>
    <w:rsid w:val="00C93721"/>
    <w:rsid w:val="00C954A3"/>
    <w:rsid w:val="00C969F6"/>
    <w:rsid w:val="00CA1689"/>
    <w:rsid w:val="00CA1E4E"/>
    <w:rsid w:val="00CA23FB"/>
    <w:rsid w:val="00CA452C"/>
    <w:rsid w:val="00CA4F78"/>
    <w:rsid w:val="00CA5886"/>
    <w:rsid w:val="00CA6D99"/>
    <w:rsid w:val="00CA70CD"/>
    <w:rsid w:val="00CA74FD"/>
    <w:rsid w:val="00CA75F4"/>
    <w:rsid w:val="00CB0CEA"/>
    <w:rsid w:val="00CB3389"/>
    <w:rsid w:val="00CB4479"/>
    <w:rsid w:val="00CB6E91"/>
    <w:rsid w:val="00CB7277"/>
    <w:rsid w:val="00CB76CA"/>
    <w:rsid w:val="00CC32D0"/>
    <w:rsid w:val="00CC3379"/>
    <w:rsid w:val="00CC3ADF"/>
    <w:rsid w:val="00CC4166"/>
    <w:rsid w:val="00CC5652"/>
    <w:rsid w:val="00CC66CF"/>
    <w:rsid w:val="00CD51BF"/>
    <w:rsid w:val="00CD6A20"/>
    <w:rsid w:val="00CD6A38"/>
    <w:rsid w:val="00CD792A"/>
    <w:rsid w:val="00CD7C39"/>
    <w:rsid w:val="00CD7ECD"/>
    <w:rsid w:val="00CE73C2"/>
    <w:rsid w:val="00CE794C"/>
    <w:rsid w:val="00CF24FA"/>
    <w:rsid w:val="00CF2D80"/>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61DB9"/>
    <w:rsid w:val="00D62005"/>
    <w:rsid w:val="00D63AE7"/>
    <w:rsid w:val="00D668E0"/>
    <w:rsid w:val="00D66C2F"/>
    <w:rsid w:val="00D70AB9"/>
    <w:rsid w:val="00D74D9D"/>
    <w:rsid w:val="00D74ED1"/>
    <w:rsid w:val="00D753D7"/>
    <w:rsid w:val="00D76841"/>
    <w:rsid w:val="00D81F0A"/>
    <w:rsid w:val="00D86BF9"/>
    <w:rsid w:val="00D8707E"/>
    <w:rsid w:val="00D93DFD"/>
    <w:rsid w:val="00D94B7F"/>
    <w:rsid w:val="00D95B16"/>
    <w:rsid w:val="00D95E85"/>
    <w:rsid w:val="00D970B7"/>
    <w:rsid w:val="00DA2BAE"/>
    <w:rsid w:val="00DA7ED7"/>
    <w:rsid w:val="00DB0E05"/>
    <w:rsid w:val="00DB4ACE"/>
    <w:rsid w:val="00DB71AF"/>
    <w:rsid w:val="00DB79A5"/>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568A"/>
    <w:rsid w:val="00E067EB"/>
    <w:rsid w:val="00E06F03"/>
    <w:rsid w:val="00E071C6"/>
    <w:rsid w:val="00E07EEF"/>
    <w:rsid w:val="00E10435"/>
    <w:rsid w:val="00E11384"/>
    <w:rsid w:val="00E1167A"/>
    <w:rsid w:val="00E11E7B"/>
    <w:rsid w:val="00E13A68"/>
    <w:rsid w:val="00E1424F"/>
    <w:rsid w:val="00E225BE"/>
    <w:rsid w:val="00E23106"/>
    <w:rsid w:val="00E257CC"/>
    <w:rsid w:val="00E25F57"/>
    <w:rsid w:val="00E272CE"/>
    <w:rsid w:val="00E3112D"/>
    <w:rsid w:val="00E32F4D"/>
    <w:rsid w:val="00E339B3"/>
    <w:rsid w:val="00E34ABB"/>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7421"/>
    <w:rsid w:val="00E61AB5"/>
    <w:rsid w:val="00E65A79"/>
    <w:rsid w:val="00E73425"/>
    <w:rsid w:val="00E8030E"/>
    <w:rsid w:val="00E8114A"/>
    <w:rsid w:val="00E81B2C"/>
    <w:rsid w:val="00E823C6"/>
    <w:rsid w:val="00E845CD"/>
    <w:rsid w:val="00E847EB"/>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702"/>
    <w:rsid w:val="00EE359E"/>
    <w:rsid w:val="00EE5C1A"/>
    <w:rsid w:val="00EE6B8E"/>
    <w:rsid w:val="00EE7493"/>
    <w:rsid w:val="00EE7AFE"/>
    <w:rsid w:val="00EF0D22"/>
    <w:rsid w:val="00EF1389"/>
    <w:rsid w:val="00EF2F50"/>
    <w:rsid w:val="00EF78FA"/>
    <w:rsid w:val="00F02C65"/>
    <w:rsid w:val="00F07CB9"/>
    <w:rsid w:val="00F100C5"/>
    <w:rsid w:val="00F108A1"/>
    <w:rsid w:val="00F11196"/>
    <w:rsid w:val="00F11D79"/>
    <w:rsid w:val="00F12523"/>
    <w:rsid w:val="00F133AF"/>
    <w:rsid w:val="00F134E1"/>
    <w:rsid w:val="00F138EE"/>
    <w:rsid w:val="00F14ECB"/>
    <w:rsid w:val="00F20135"/>
    <w:rsid w:val="00F2163D"/>
    <w:rsid w:val="00F24520"/>
    <w:rsid w:val="00F2556B"/>
    <w:rsid w:val="00F261B5"/>
    <w:rsid w:val="00F26A30"/>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39DF"/>
    <w:rsid w:val="00FC3F30"/>
    <w:rsid w:val="00FC493B"/>
    <w:rsid w:val="00FC4B0B"/>
    <w:rsid w:val="00FC7D35"/>
    <w:rsid w:val="00FD1154"/>
    <w:rsid w:val="00FD71C8"/>
    <w:rsid w:val="00FE0E65"/>
    <w:rsid w:val="00FE33CA"/>
    <w:rsid w:val="00FE4D2A"/>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65DDEE"/>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428885166">
          <w:marLeft w:val="0"/>
          <w:marRight w:val="0"/>
          <w:marTop w:val="0"/>
          <w:marBottom w:val="0"/>
          <w:divBdr>
            <w:top w:val="none" w:sz="0" w:space="0" w:color="auto"/>
            <w:left w:val="none" w:sz="0" w:space="0" w:color="auto"/>
            <w:bottom w:val="none" w:sz="0" w:space="0" w:color="auto"/>
            <w:right w:val="none" w:sz="0" w:space="0" w:color="auto"/>
          </w:divBdr>
        </w:div>
        <w:div w:id="1093354793">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105F2C-6120-40AC-BC4C-E50E62E20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17482</Words>
  <Characters>110137</Characters>
  <Application>Microsoft Office Word</Application>
  <DocSecurity>0</DocSecurity>
  <Lines>917</Lines>
  <Paragraphs>254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127365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creator>Attila Horvath</dc:creator>
  <cp:keywords>low cost solar irradiance forecasting</cp:keywords>
  <cp:lastModifiedBy>Horvath Attila</cp:lastModifiedBy>
  <cp:revision>552</cp:revision>
  <cp:lastPrinted>2011-10-23T20:42:00Z</cp:lastPrinted>
  <dcterms:created xsi:type="dcterms:W3CDTF">2017-10-04T05:43:00Z</dcterms:created>
  <dcterms:modified xsi:type="dcterms:W3CDTF">2018-12-30T10:17:00Z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